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1E8" w:rsidRDefault="007C047E">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 xml:space="preserve">#97                                                              </w:t>
      </w:r>
      <w:r>
        <w:rPr>
          <w:rFonts w:cs="Arial" w:hint="eastAsia"/>
          <w:bCs/>
          <w:sz w:val="22"/>
          <w:szCs w:val="22"/>
          <w:lang w:eastAsia="zh-CN"/>
        </w:rPr>
        <w:t xml:space="preserve">                  R1-1906411</w:t>
      </w:r>
    </w:p>
    <w:bookmarkEnd w:id="0"/>
    <w:p w:rsidR="007951E8" w:rsidRDefault="007C047E">
      <w:pPr>
        <w:pStyle w:val="ae"/>
        <w:snapToGrid w:val="0"/>
        <w:spacing w:afterLines="50" w:after="180" w:line="240" w:lineRule="auto"/>
        <w:rPr>
          <w:sz w:val="20"/>
          <w:szCs w:val="22"/>
          <w:lang w:eastAsia="ja-JP"/>
        </w:rPr>
      </w:pPr>
      <w:r>
        <w:rPr>
          <w:rFonts w:eastAsia="宋体" w:hint="eastAsia"/>
          <w:sz w:val="20"/>
          <w:szCs w:val="22"/>
          <w:lang w:eastAsia="zh-CN"/>
        </w:rPr>
        <w:t>Reno</w:t>
      </w:r>
      <w:r>
        <w:rPr>
          <w:rFonts w:hint="eastAsia"/>
          <w:sz w:val="20"/>
          <w:szCs w:val="22"/>
          <w:lang w:eastAsia="ja-JP"/>
        </w:rPr>
        <w:t xml:space="preserve">, </w:t>
      </w:r>
      <w:r>
        <w:rPr>
          <w:rFonts w:eastAsia="宋体" w:hint="eastAsia"/>
          <w:sz w:val="20"/>
          <w:szCs w:val="22"/>
          <w:lang w:eastAsia="zh-CN"/>
        </w:rPr>
        <w:t>USA</w:t>
      </w:r>
      <w:r>
        <w:rPr>
          <w:rFonts w:hint="eastAsia"/>
          <w:sz w:val="20"/>
          <w:szCs w:val="22"/>
          <w:lang w:eastAsia="ja-JP"/>
        </w:rPr>
        <w:t xml:space="preserve">, </w:t>
      </w:r>
      <w:r>
        <w:rPr>
          <w:rFonts w:eastAsia="宋体" w:hint="eastAsia"/>
          <w:sz w:val="20"/>
          <w:szCs w:val="22"/>
          <w:lang w:eastAsia="zh-CN"/>
        </w:rPr>
        <w:t>May 13</w:t>
      </w:r>
      <w:r>
        <w:rPr>
          <w:rFonts w:hint="eastAsia"/>
          <w:sz w:val="20"/>
          <w:szCs w:val="22"/>
          <w:vertAlign w:val="superscript"/>
          <w:lang w:eastAsia="ja-JP"/>
        </w:rPr>
        <w:t>th</w:t>
      </w:r>
      <w:r>
        <w:rPr>
          <w:rFonts w:hint="eastAsia"/>
          <w:sz w:val="20"/>
          <w:szCs w:val="22"/>
          <w:lang w:eastAsia="ja-JP"/>
        </w:rPr>
        <w:t xml:space="preserve"> – 1</w:t>
      </w:r>
      <w:r>
        <w:rPr>
          <w:rFonts w:eastAsia="宋体" w:hint="eastAsia"/>
          <w:sz w:val="20"/>
          <w:szCs w:val="22"/>
          <w:lang w:eastAsia="zh-CN"/>
        </w:rPr>
        <w:t>7</w:t>
      </w:r>
      <w:r>
        <w:rPr>
          <w:rFonts w:hint="eastAsia"/>
          <w:sz w:val="20"/>
          <w:szCs w:val="22"/>
          <w:vertAlign w:val="superscript"/>
          <w:lang w:eastAsia="ja-JP"/>
        </w:rPr>
        <w:t>th</w:t>
      </w:r>
      <w:r>
        <w:rPr>
          <w:rFonts w:hint="eastAsia"/>
          <w:sz w:val="20"/>
          <w:szCs w:val="22"/>
          <w:lang w:eastAsia="ja-JP"/>
        </w:rPr>
        <w:t>, 2019</w:t>
      </w:r>
    </w:p>
    <w:p w:rsidR="007951E8" w:rsidRDefault="007C047E">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7951E8" w:rsidRDefault="007C047E">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PUSCH </w:t>
      </w:r>
      <w:r>
        <w:rPr>
          <w:rFonts w:eastAsia="宋体" w:hint="eastAsia"/>
          <w:sz w:val="20"/>
          <w:lang w:eastAsia="zh-CN"/>
        </w:rPr>
        <w:t>enhancements for NR URLLC</w:t>
      </w:r>
    </w:p>
    <w:p w:rsidR="007951E8" w:rsidRDefault="007C047E">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7.2.6.3</w:t>
      </w:r>
    </w:p>
    <w:p w:rsidR="007951E8" w:rsidRDefault="007C047E">
      <w:pPr>
        <w:pStyle w:val="ae"/>
        <w:snapToGrid w:val="0"/>
        <w:spacing w:afterLines="50" w:after="180" w:line="240" w:lineRule="auto"/>
        <w:rPr>
          <w:sz w:val="20"/>
        </w:rPr>
      </w:pPr>
      <w:r>
        <w:rPr>
          <w:sz w:val="20"/>
        </w:rPr>
        <w:t>Document for:  Discussion and Decision</w:t>
      </w:r>
      <w:bookmarkEnd w:id="1"/>
    </w:p>
    <w:p w:rsidR="007951E8" w:rsidRDefault="007C047E">
      <w:pPr>
        <w:pStyle w:val="1"/>
        <w:snapToGrid w:val="0"/>
        <w:spacing w:beforeLines="0" w:afterLines="50" w:after="180"/>
      </w:pPr>
      <w:r>
        <w:t>I</w:t>
      </w:r>
      <w:r>
        <w:rPr>
          <w:rFonts w:hint="eastAsia"/>
        </w:rPr>
        <w:t>ntroduction</w:t>
      </w:r>
    </w:p>
    <w:p w:rsidR="007951E8" w:rsidRDefault="007C047E">
      <w:pPr>
        <w:snapToGrid w:val="0"/>
        <w:spacing w:afterLines="50"/>
        <w:rPr>
          <w:rFonts w:eastAsia="宋体"/>
          <w:lang w:val="en-US" w:eastAsia="zh-CN"/>
        </w:rPr>
      </w:pPr>
      <w:r>
        <w:rPr>
          <w:rFonts w:eastAsia="宋体" w:hint="eastAsia"/>
          <w:lang w:val="en-US" w:eastAsia="zh-CN"/>
        </w:rPr>
        <w:t xml:space="preserve">In order to better support URLLC in NR Rel-16, the </w:t>
      </w:r>
      <w:r>
        <w:rPr>
          <w:rFonts w:eastAsia="宋体" w:hint="eastAsia"/>
          <w:lang w:val="en-US" w:eastAsia="zh-CN"/>
        </w:rPr>
        <w:t>following agreements and proposals on PUSCH were reached in RAN1#96bis meeting</w:t>
      </w:r>
      <w:r>
        <w:rPr>
          <w:rFonts w:eastAsia="宋体"/>
          <w:lang w:val="en-US" w:eastAsia="zh-CN"/>
        </w:rPr>
        <w:t xml:space="preserve"> </w:t>
      </w:r>
      <w:r>
        <w:rPr>
          <w:rFonts w:eastAsia="宋体" w:hint="eastAsia"/>
          <w:lang w:val="en-US" w:eastAsia="zh-CN"/>
        </w:rPr>
        <w:t>[1].</w:t>
      </w:r>
    </w:p>
    <w:p w:rsidR="007951E8" w:rsidRDefault="007C047E">
      <w:pPr>
        <w:snapToGrid w:val="0"/>
        <w:spacing w:beforeLines="50" w:before="180" w:afterLines="50"/>
        <w:rPr>
          <w:rFonts w:eastAsia="宋体"/>
          <w:b/>
          <w:bCs/>
          <w:u w:val="single"/>
          <w:lang w:val="en-US" w:eastAsia="zh-CN"/>
        </w:rPr>
      </w:pPr>
      <w:r>
        <w:rPr>
          <w:rFonts w:eastAsia="宋体" w:hint="eastAsia"/>
          <w:b/>
          <w:bCs/>
          <w:u w:val="single"/>
          <w:lang w:val="en-US" w:eastAsia="zh-CN"/>
        </w:rPr>
        <w:t>Agreements:</w:t>
      </w:r>
    </w:p>
    <w:p w:rsidR="007951E8" w:rsidRDefault="007C047E">
      <w:pPr>
        <w:pStyle w:val="30"/>
        <w:numPr>
          <w:ilvl w:val="0"/>
          <w:numId w:val="2"/>
        </w:numPr>
        <w:snapToGrid w:val="0"/>
        <w:spacing w:afterLines="50"/>
        <w:ind w:left="726" w:hanging="363"/>
        <w:rPr>
          <w:kern w:val="2"/>
          <w:lang w:eastAsia="zh-CN"/>
        </w:rPr>
      </w:pPr>
      <w:r>
        <w:rPr>
          <w:rFonts w:hint="eastAsia"/>
          <w:kern w:val="2"/>
          <w:lang w:val="en-US" w:eastAsia="zh-CN"/>
        </w:rPr>
        <w:t>Option 5 is not considered further as part of PUSCH enhancements.</w:t>
      </w:r>
    </w:p>
    <w:p w:rsidR="007951E8" w:rsidRDefault="007C047E">
      <w:pPr>
        <w:snapToGrid w:val="0"/>
        <w:spacing w:beforeLines="50" w:before="180" w:afterLines="50"/>
        <w:rPr>
          <w:rFonts w:eastAsia="宋体"/>
          <w:b/>
          <w:bCs/>
          <w:u w:val="single"/>
          <w:lang w:val="en-US" w:eastAsia="zh-CN"/>
        </w:rPr>
      </w:pPr>
      <w:bookmarkStart w:id="2" w:name="OLE_LINK2"/>
      <w:r>
        <w:rPr>
          <w:rFonts w:eastAsia="宋体" w:hint="eastAsia"/>
          <w:b/>
          <w:bCs/>
          <w:u w:val="single"/>
          <w:lang w:val="en-US" w:eastAsia="zh-CN"/>
        </w:rPr>
        <w:t xml:space="preserve">Agreements: </w:t>
      </w:r>
    </w:p>
    <w:bookmarkEnd w:id="2"/>
    <w:p w:rsidR="007951E8" w:rsidRDefault="007C047E">
      <w:pPr>
        <w:snapToGrid w:val="0"/>
        <w:spacing w:after="0"/>
        <w:rPr>
          <w:lang w:val="en-US"/>
        </w:rPr>
      </w:pPr>
      <w:r>
        <w:rPr>
          <w:rFonts w:hint="eastAsia"/>
          <w:lang w:val="en-US" w:eastAsia="zh-CN"/>
        </w:rPr>
        <w:t xml:space="preserve">For option 4, dynamic indication of the nominal number of repetitions in the DCI </w:t>
      </w:r>
      <w:r>
        <w:rPr>
          <w:rFonts w:hint="eastAsia"/>
          <w:lang w:val="en-US" w:eastAsia="zh-CN"/>
        </w:rPr>
        <w:t>scheduling dynamic PUSCH is supported for PUSCH enhancements</w:t>
      </w:r>
      <w:r>
        <w:rPr>
          <w:lang w:eastAsia="zh-CN"/>
        </w:rPr>
        <w:t>.</w:t>
      </w:r>
      <w:r>
        <w:rPr>
          <w:rFonts w:hint="eastAsia"/>
          <w:lang w:val="en-US" w:eastAsia="zh-CN"/>
        </w:rPr>
        <w:t xml:space="preserve"> The dynamic indication can be enabled or </w:t>
      </w:r>
      <w:r>
        <w:rPr>
          <w:lang w:val="en-US"/>
        </w:rPr>
        <w:t>disabled by the gNB.</w:t>
      </w:r>
    </w:p>
    <w:p w:rsidR="007951E8" w:rsidRDefault="007C047E">
      <w:pPr>
        <w:numPr>
          <w:ilvl w:val="0"/>
          <w:numId w:val="3"/>
        </w:numPr>
        <w:snapToGrid w:val="0"/>
        <w:spacing w:after="0"/>
        <w:ind w:left="425" w:hanging="23"/>
        <w:rPr>
          <w:rFonts w:eastAsia="宋体"/>
          <w:lang w:val="en-US" w:eastAsia="zh-CN"/>
        </w:rPr>
      </w:pPr>
      <w:r>
        <w:rPr>
          <w:rFonts w:eastAsia="宋体" w:hint="eastAsia"/>
          <w:lang w:val="en-US" w:eastAsia="zh-CN"/>
        </w:rPr>
        <w:t>FFS the exact signaling method</w:t>
      </w:r>
    </w:p>
    <w:p w:rsidR="007951E8" w:rsidRDefault="007C047E">
      <w:pPr>
        <w:numPr>
          <w:ilvl w:val="0"/>
          <w:numId w:val="4"/>
        </w:numPr>
        <w:snapToGrid w:val="0"/>
        <w:spacing w:after="0"/>
        <w:ind w:left="425" w:hanging="23"/>
        <w:rPr>
          <w:rFonts w:eastAsia="宋体"/>
          <w:lang w:val="en-US" w:eastAsia="zh-CN"/>
        </w:rPr>
      </w:pPr>
      <w:r>
        <w:rPr>
          <w:rFonts w:eastAsia="宋体" w:hint="eastAsia"/>
          <w:lang w:val="en-US" w:eastAsia="zh-CN"/>
        </w:rPr>
        <w:t>FFS the exact DCI format(s)</w:t>
      </w:r>
    </w:p>
    <w:p w:rsidR="007951E8" w:rsidRDefault="007C047E">
      <w:pPr>
        <w:numPr>
          <w:ilvl w:val="0"/>
          <w:numId w:val="5"/>
        </w:numPr>
        <w:snapToGrid w:val="0"/>
        <w:spacing w:after="0"/>
        <w:ind w:left="425" w:hanging="23"/>
        <w:rPr>
          <w:rFonts w:eastAsia="宋体"/>
          <w:lang w:val="en-US" w:eastAsia="zh-CN"/>
        </w:rPr>
      </w:pPr>
      <w:r>
        <w:rPr>
          <w:rFonts w:eastAsia="宋体" w:hint="eastAsia"/>
          <w:lang w:val="en-US" w:eastAsia="zh-CN"/>
        </w:rPr>
        <w:t xml:space="preserve">FFS the  </w:t>
      </w:r>
      <w:r>
        <w:rPr>
          <w:lang w:val="en-US"/>
        </w:rPr>
        <w:t>exact mechanism to enable or disable</w:t>
      </w:r>
      <w:r>
        <w:rPr>
          <w:rFonts w:eastAsia="宋体" w:hint="eastAsia"/>
          <w:lang w:val="en-US" w:eastAsia="zh-CN"/>
        </w:rPr>
        <w:t xml:space="preserve">    </w:t>
      </w:r>
    </w:p>
    <w:p w:rsidR="007951E8" w:rsidRDefault="007C047E">
      <w:pPr>
        <w:numPr>
          <w:ilvl w:val="0"/>
          <w:numId w:val="6"/>
        </w:numPr>
        <w:snapToGrid w:val="0"/>
        <w:spacing w:after="0"/>
        <w:ind w:left="425" w:hanging="23"/>
        <w:rPr>
          <w:rFonts w:eastAsia="宋体"/>
          <w:lang w:val="en-US" w:eastAsia="zh-CN"/>
        </w:rPr>
      </w:pPr>
      <w:r>
        <w:rPr>
          <w:rFonts w:eastAsia="宋体" w:hint="eastAsia"/>
          <w:lang w:val="en-US" w:eastAsia="zh-CN"/>
        </w:rPr>
        <w:t xml:space="preserve">FFS  </w:t>
      </w:r>
      <w:r>
        <w:rPr>
          <w:lang w:val="en-US"/>
        </w:rPr>
        <w:t>the DCI activating</w:t>
      </w:r>
      <w:r>
        <w:rPr>
          <w:lang w:val="en-US"/>
        </w:rPr>
        <w:t xml:space="preserve"> type 2 configured grant PUSCH</w:t>
      </w:r>
      <w:r>
        <w:rPr>
          <w:rFonts w:eastAsia="宋体" w:hint="eastAsia"/>
          <w:lang w:val="en-US" w:eastAsia="zh-CN"/>
        </w:rPr>
        <w:t xml:space="preserve"> </w:t>
      </w:r>
    </w:p>
    <w:p w:rsidR="007951E8" w:rsidRDefault="007C047E">
      <w:pPr>
        <w:snapToGrid w:val="0"/>
        <w:spacing w:beforeLines="50" w:before="180" w:afterLines="50"/>
        <w:rPr>
          <w:b/>
          <w:lang w:eastAsia="zh-CN"/>
        </w:rPr>
      </w:pPr>
      <w:r>
        <w:rPr>
          <w:rFonts w:eastAsia="宋体" w:hint="eastAsia"/>
          <w:b/>
          <w:bCs/>
          <w:u w:val="single"/>
          <w:lang w:val="en-US" w:eastAsia="zh-CN"/>
        </w:rPr>
        <w:t>Agreements</w:t>
      </w:r>
      <w:r>
        <w:rPr>
          <w:b/>
          <w:bCs/>
          <w:u w:val="single"/>
        </w:rPr>
        <w:t>:</w:t>
      </w:r>
      <w:r>
        <w:rPr>
          <w:b/>
          <w:lang w:eastAsia="zh-CN"/>
        </w:rPr>
        <w:t xml:space="preserve"> </w:t>
      </w:r>
    </w:p>
    <w:p w:rsidR="007951E8" w:rsidRDefault="007C047E">
      <w:pPr>
        <w:snapToGrid w:val="0"/>
        <w:spacing w:after="0"/>
        <w:rPr>
          <w:rFonts w:eastAsia="宋体"/>
          <w:lang w:val="en-US" w:eastAsia="zh-CN"/>
        </w:rPr>
      </w:pPr>
      <w:r>
        <w:rPr>
          <w:rFonts w:eastAsia="宋体" w:hint="eastAsia"/>
          <w:lang w:val="en-US" w:eastAsia="zh-CN"/>
        </w:rPr>
        <w:t xml:space="preserve">For option 6, </w:t>
      </w:r>
    </w:p>
    <w:p w:rsidR="007951E8" w:rsidRDefault="007C047E">
      <w:pPr>
        <w:pStyle w:val="Style1"/>
        <w:numPr>
          <w:ilvl w:val="0"/>
          <w:numId w:val="7"/>
        </w:numPr>
        <w:snapToGrid w:val="0"/>
        <w:ind w:leftChars="199" w:left="398" w:firstLineChars="0" w:firstLine="2"/>
        <w:contextualSpacing/>
        <w:rPr>
          <w:rFonts w:ascii="Times New Roman" w:hAnsi="Times New Roman"/>
          <w:sz w:val="20"/>
          <w:szCs w:val="20"/>
          <w:lang w:val="en-US"/>
        </w:rPr>
      </w:pPr>
      <w:r>
        <w:rPr>
          <w:rFonts w:ascii="Times New Roman" w:hAnsi="Times New Roman"/>
          <w:sz w:val="20"/>
          <w:szCs w:val="20"/>
          <w:lang w:val="en-US"/>
        </w:rPr>
        <w:t>For dynamic PUSCH</w:t>
      </w:r>
    </w:p>
    <w:p w:rsidR="007951E8" w:rsidRDefault="007C047E">
      <w:pPr>
        <w:pStyle w:val="Style1"/>
        <w:numPr>
          <w:ilvl w:val="1"/>
          <w:numId w:val="7"/>
        </w:numPr>
        <w:snapToGrid w:val="0"/>
        <w:ind w:leftChars="598" w:left="1196" w:firstLineChars="0" w:firstLine="2"/>
        <w:contextualSpacing/>
        <w:rPr>
          <w:rFonts w:ascii="Times New Roman" w:hAnsi="Times New Roman"/>
          <w:sz w:val="20"/>
          <w:szCs w:val="20"/>
          <w:lang w:val="en-US"/>
        </w:rPr>
      </w:pPr>
      <w:r>
        <w:rPr>
          <w:rFonts w:ascii="Times New Roman" w:hAnsi="Times New Roman"/>
          <w:sz w:val="20"/>
          <w:szCs w:val="20"/>
          <w:lang w:val="en-US"/>
        </w:rPr>
        <w:t>For semi-static DL symbol(s), to down-select</w:t>
      </w:r>
    </w:p>
    <w:p w:rsidR="007951E8" w:rsidRDefault="007C047E">
      <w:pPr>
        <w:pStyle w:val="Style1"/>
        <w:numPr>
          <w:ilvl w:val="2"/>
          <w:numId w:val="7"/>
        </w:numPr>
        <w:snapToGrid w:val="0"/>
        <w:ind w:leftChars="900" w:left="2194" w:firstLineChars="0" w:hanging="394"/>
        <w:contextualSpacing/>
        <w:rPr>
          <w:rFonts w:ascii="Times New Roman" w:hAnsi="Times New Roman"/>
          <w:sz w:val="20"/>
          <w:szCs w:val="20"/>
          <w:lang w:val="en-US"/>
        </w:rPr>
      </w:pPr>
      <w:r>
        <w:rPr>
          <w:rFonts w:ascii="Times New Roman" w:hAnsi="Times New Roman"/>
          <w:sz w:val="20"/>
          <w:szCs w:val="20"/>
          <w:lang w:val="en-US"/>
        </w:rPr>
        <w:t>Option 1: it is not expected that the resource allocation has conflict with semi-static DL symbol(s).</w:t>
      </w:r>
    </w:p>
    <w:p w:rsidR="007951E8" w:rsidRDefault="007C047E">
      <w:pPr>
        <w:pStyle w:val="Style1"/>
        <w:numPr>
          <w:ilvl w:val="2"/>
          <w:numId w:val="7"/>
        </w:numPr>
        <w:snapToGrid w:val="0"/>
        <w:ind w:leftChars="900" w:left="2194" w:firstLineChars="0" w:hanging="394"/>
        <w:contextualSpacing/>
        <w:rPr>
          <w:rFonts w:ascii="Times New Roman" w:hAnsi="Times New Roman"/>
          <w:sz w:val="20"/>
          <w:szCs w:val="20"/>
          <w:lang w:val="en-US"/>
        </w:rPr>
      </w:pPr>
      <w:r>
        <w:rPr>
          <w:rFonts w:ascii="Times New Roman" w:hAnsi="Times New Roman"/>
          <w:sz w:val="20"/>
          <w:szCs w:val="20"/>
          <w:lang w:val="en-US"/>
        </w:rPr>
        <w:t>Option 2: if the resource alloc</w:t>
      </w:r>
      <w:r>
        <w:rPr>
          <w:rFonts w:ascii="Times New Roman" w:hAnsi="Times New Roman"/>
          <w:sz w:val="20"/>
          <w:szCs w:val="20"/>
          <w:lang w:val="en-US"/>
        </w:rPr>
        <w:t>ation has conflict with semi-static DL symbol(s), the repetition is not transmitted.</w:t>
      </w:r>
    </w:p>
    <w:p w:rsidR="007951E8" w:rsidRDefault="007C047E">
      <w:pPr>
        <w:pStyle w:val="Style1"/>
        <w:numPr>
          <w:ilvl w:val="1"/>
          <w:numId w:val="7"/>
        </w:numPr>
        <w:snapToGrid w:val="0"/>
        <w:ind w:leftChars="598" w:left="1394" w:firstLineChars="0" w:hanging="198"/>
        <w:contextualSpacing/>
        <w:rPr>
          <w:rFonts w:ascii="Times New Roman" w:hAnsi="Times New Roman"/>
          <w:sz w:val="20"/>
          <w:szCs w:val="20"/>
          <w:lang w:val="en-US"/>
        </w:rPr>
      </w:pPr>
      <w:r>
        <w:rPr>
          <w:rFonts w:ascii="Times New Roman" w:hAnsi="Times New Roman"/>
          <w:sz w:val="20"/>
          <w:szCs w:val="20"/>
          <w:lang w:val="en-US"/>
        </w:rPr>
        <w:t>For dynamically indicated DL symbol(s) (via format 2_0), it is not expected at the UE that the resource allocation has conflict with dynamically indicated DL symbol(s).</w:t>
      </w:r>
    </w:p>
    <w:p w:rsidR="007951E8" w:rsidRDefault="007C047E">
      <w:pPr>
        <w:pStyle w:val="Style1"/>
        <w:numPr>
          <w:ilvl w:val="2"/>
          <w:numId w:val="7"/>
        </w:numPr>
        <w:snapToGrid w:val="0"/>
        <w:ind w:leftChars="900" w:left="2194" w:firstLineChars="0" w:hanging="394"/>
        <w:contextualSpacing/>
        <w:rPr>
          <w:rFonts w:ascii="Times New Roman" w:hAnsi="Times New Roman"/>
          <w:sz w:val="20"/>
          <w:szCs w:val="20"/>
          <w:lang w:val="en-US"/>
        </w:rPr>
      </w:pPr>
      <w:r>
        <w:rPr>
          <w:rFonts w:ascii="Times New Roman" w:hAnsi="Times New Roman"/>
          <w:sz w:val="20"/>
          <w:szCs w:val="20"/>
          <w:lang w:val="en-US"/>
        </w:rPr>
        <w:t>No</w:t>
      </w:r>
      <w:r>
        <w:rPr>
          <w:rFonts w:ascii="Times New Roman" w:hAnsi="Times New Roman"/>
          <w:sz w:val="20"/>
          <w:szCs w:val="20"/>
          <w:lang w:val="en-US"/>
        </w:rPr>
        <w:t>te: this is the same as Rel-15 behavior.</w:t>
      </w:r>
    </w:p>
    <w:p w:rsidR="007951E8" w:rsidRDefault="007C047E">
      <w:pPr>
        <w:pStyle w:val="Style1"/>
        <w:numPr>
          <w:ilvl w:val="0"/>
          <w:numId w:val="7"/>
        </w:numPr>
        <w:snapToGrid w:val="0"/>
        <w:ind w:leftChars="199" w:left="398" w:firstLineChars="0" w:firstLine="2"/>
        <w:contextualSpacing/>
        <w:rPr>
          <w:rFonts w:ascii="Times New Roman" w:hAnsi="Times New Roman"/>
          <w:sz w:val="20"/>
          <w:szCs w:val="20"/>
          <w:lang w:val="en-US"/>
        </w:rPr>
      </w:pPr>
      <w:r>
        <w:rPr>
          <w:rFonts w:ascii="Times New Roman" w:hAnsi="Times New Roman"/>
          <w:sz w:val="20"/>
          <w:szCs w:val="20"/>
          <w:lang w:val="en-US"/>
        </w:rPr>
        <w:t>For configured grant PUSCH,</w:t>
      </w:r>
    </w:p>
    <w:p w:rsidR="007951E8" w:rsidRDefault="007C047E">
      <w:pPr>
        <w:pStyle w:val="Style1"/>
        <w:numPr>
          <w:ilvl w:val="1"/>
          <w:numId w:val="7"/>
        </w:numPr>
        <w:snapToGrid w:val="0"/>
        <w:ind w:leftChars="598" w:left="1394" w:firstLineChars="0" w:hanging="198"/>
        <w:contextualSpacing/>
        <w:rPr>
          <w:rFonts w:ascii="Times New Roman" w:hAnsi="Times New Roman"/>
          <w:sz w:val="20"/>
          <w:szCs w:val="20"/>
          <w:lang w:val="en-US"/>
        </w:rPr>
      </w:pPr>
      <w:r>
        <w:rPr>
          <w:rFonts w:ascii="Times New Roman" w:hAnsi="Times New Roman"/>
          <w:sz w:val="20"/>
          <w:szCs w:val="20"/>
          <w:lang w:val="en-US"/>
        </w:rPr>
        <w:t>For type 1 configured grant PUSCH, and PUSCH other than the first PUSCH (including all repetitions) associated with the type 2 configured grant activation,</w:t>
      </w:r>
    </w:p>
    <w:p w:rsidR="007951E8" w:rsidRDefault="007C047E">
      <w:pPr>
        <w:pStyle w:val="Style1"/>
        <w:numPr>
          <w:ilvl w:val="2"/>
          <w:numId w:val="7"/>
        </w:numPr>
        <w:snapToGrid w:val="0"/>
        <w:ind w:leftChars="900" w:left="2194" w:firstLineChars="0" w:hanging="394"/>
        <w:contextualSpacing/>
        <w:rPr>
          <w:rFonts w:ascii="Times New Roman" w:hAnsi="Times New Roman"/>
          <w:sz w:val="20"/>
          <w:szCs w:val="20"/>
          <w:lang w:val="en-US"/>
        </w:rPr>
      </w:pPr>
      <w:r>
        <w:rPr>
          <w:rFonts w:ascii="Times New Roman" w:hAnsi="Times New Roman"/>
          <w:sz w:val="20"/>
          <w:szCs w:val="20"/>
          <w:lang w:val="en-US"/>
        </w:rPr>
        <w:t xml:space="preserve">If a repetition conflicts with semi-static DL symbol(s), the repetition is not transmitted. </w:t>
      </w:r>
    </w:p>
    <w:p w:rsidR="007951E8" w:rsidRDefault="007C047E">
      <w:pPr>
        <w:pStyle w:val="Style1"/>
        <w:numPr>
          <w:ilvl w:val="2"/>
          <w:numId w:val="7"/>
        </w:numPr>
        <w:snapToGrid w:val="0"/>
        <w:ind w:leftChars="900" w:left="2194" w:firstLineChars="0" w:hanging="394"/>
        <w:contextualSpacing/>
        <w:rPr>
          <w:rFonts w:ascii="Times New Roman" w:hAnsi="Times New Roman"/>
          <w:sz w:val="20"/>
          <w:szCs w:val="20"/>
          <w:lang w:val="en-US"/>
        </w:rPr>
      </w:pPr>
      <w:r>
        <w:rPr>
          <w:rFonts w:ascii="Times New Roman" w:hAnsi="Times New Roman"/>
          <w:sz w:val="20"/>
          <w:szCs w:val="20"/>
          <w:lang w:val="en-US"/>
        </w:rPr>
        <w:t xml:space="preserve">FFS: If a repetition conflicts with dynamically indicated DL symbol(s) (via format 2_0), the repetition is not transmitted. </w:t>
      </w:r>
    </w:p>
    <w:p w:rsidR="007951E8" w:rsidRDefault="007C047E">
      <w:pPr>
        <w:pStyle w:val="Style1"/>
        <w:numPr>
          <w:ilvl w:val="1"/>
          <w:numId w:val="7"/>
        </w:numPr>
        <w:snapToGrid w:val="0"/>
        <w:ind w:leftChars="598" w:left="1394" w:firstLineChars="0" w:hanging="198"/>
        <w:contextualSpacing/>
        <w:rPr>
          <w:rFonts w:ascii="Times New Roman" w:hAnsi="Times New Roman"/>
          <w:sz w:val="20"/>
          <w:szCs w:val="20"/>
          <w:lang w:val="en-US"/>
        </w:rPr>
      </w:pPr>
      <w:bookmarkStart w:id="3" w:name="OLE_LINK7"/>
      <w:r>
        <w:rPr>
          <w:rFonts w:ascii="Times New Roman" w:hAnsi="Times New Roman"/>
          <w:sz w:val="20"/>
          <w:szCs w:val="20"/>
          <w:lang w:val="en-US"/>
        </w:rPr>
        <w:t>FFS For the first PUSCH (including all</w:t>
      </w:r>
      <w:r>
        <w:rPr>
          <w:rFonts w:ascii="Times New Roman" w:hAnsi="Times New Roman"/>
          <w:sz w:val="20"/>
          <w:szCs w:val="20"/>
          <w:lang w:val="en-US"/>
        </w:rPr>
        <w:t xml:space="preserve"> repetitions) associated with the type 2 configured grant activation, follow the same handling as dynamic PUSCH.</w:t>
      </w:r>
    </w:p>
    <w:p w:rsidR="007951E8" w:rsidRDefault="007C047E">
      <w:pPr>
        <w:snapToGrid w:val="0"/>
        <w:spacing w:afterLines="50"/>
        <w:rPr>
          <w:b/>
          <w:lang w:eastAsia="zh-CN"/>
        </w:rPr>
      </w:pPr>
      <w:bookmarkStart w:id="4" w:name="OLE_LINK4"/>
      <w:bookmarkEnd w:id="3"/>
      <w:r>
        <w:rPr>
          <w:rFonts w:eastAsia="宋体" w:hint="eastAsia"/>
          <w:b/>
          <w:bCs/>
          <w:u w:val="single"/>
          <w:lang w:val="en-US" w:eastAsia="zh-CN"/>
        </w:rPr>
        <w:t>Agreements</w:t>
      </w:r>
      <w:r>
        <w:rPr>
          <w:b/>
          <w:bCs/>
          <w:u w:val="single"/>
        </w:rPr>
        <w:t>:</w:t>
      </w:r>
      <w:r>
        <w:rPr>
          <w:b/>
          <w:lang w:eastAsia="zh-CN"/>
        </w:rPr>
        <w:t xml:space="preserve"> </w:t>
      </w:r>
    </w:p>
    <w:bookmarkEnd w:id="4"/>
    <w:p w:rsidR="007951E8" w:rsidRDefault="007C047E">
      <w:pPr>
        <w:numPr>
          <w:ilvl w:val="0"/>
          <w:numId w:val="8"/>
        </w:numPr>
        <w:snapToGrid w:val="0"/>
        <w:spacing w:afterLines="50"/>
        <w:rPr>
          <w:lang w:val="en-US"/>
        </w:rPr>
      </w:pPr>
      <w:r>
        <w:rPr>
          <w:lang w:val="en-US"/>
        </w:rPr>
        <w:t>For option 6, at least for dynamic grants, it is not expected that one repetition (i.e., one SLIV) spans across slot boundary.</w:t>
      </w:r>
    </w:p>
    <w:p w:rsidR="007951E8" w:rsidRDefault="007C047E">
      <w:pPr>
        <w:snapToGrid w:val="0"/>
        <w:spacing w:afterLines="50"/>
        <w:rPr>
          <w:b/>
          <w:lang w:eastAsia="zh-CN"/>
        </w:rPr>
      </w:pPr>
      <w:r>
        <w:rPr>
          <w:rFonts w:eastAsia="宋体" w:hint="eastAsia"/>
          <w:b/>
          <w:bCs/>
          <w:u w:val="single"/>
          <w:lang w:val="en-US" w:eastAsia="zh-CN"/>
        </w:rPr>
        <w:t>Agr</w:t>
      </w:r>
      <w:r>
        <w:rPr>
          <w:rFonts w:eastAsia="宋体" w:hint="eastAsia"/>
          <w:b/>
          <w:bCs/>
          <w:u w:val="single"/>
          <w:lang w:val="en-US" w:eastAsia="zh-CN"/>
        </w:rPr>
        <w:t>eements</w:t>
      </w:r>
      <w:r>
        <w:rPr>
          <w:b/>
          <w:bCs/>
          <w:u w:val="single"/>
        </w:rPr>
        <w:t>:</w:t>
      </w:r>
      <w:r>
        <w:rPr>
          <w:b/>
          <w:lang w:eastAsia="zh-CN"/>
        </w:rPr>
        <w:t xml:space="preserve"> </w:t>
      </w:r>
    </w:p>
    <w:p w:rsidR="007951E8" w:rsidRDefault="007C047E">
      <w:pPr>
        <w:snapToGrid w:val="0"/>
        <w:spacing w:after="0"/>
        <w:rPr>
          <w:rFonts w:eastAsia="宋体"/>
          <w:lang w:val="en-US" w:eastAsia="zh-CN"/>
        </w:rPr>
      </w:pPr>
      <w:r>
        <w:rPr>
          <w:rFonts w:eastAsia="宋体" w:hint="eastAsia"/>
          <w:lang w:val="en-US" w:eastAsia="zh-CN"/>
        </w:rPr>
        <w:t>For both option 4 and 6, frequency hopping is supported</w:t>
      </w:r>
    </w:p>
    <w:p w:rsidR="007951E8" w:rsidRDefault="007C047E">
      <w:pPr>
        <w:numPr>
          <w:ilvl w:val="0"/>
          <w:numId w:val="9"/>
        </w:numPr>
        <w:snapToGrid w:val="0"/>
        <w:spacing w:beforeLines="50" w:before="180" w:after="0"/>
        <w:ind w:hanging="20"/>
        <w:rPr>
          <w:rFonts w:eastAsia="宋体"/>
          <w:lang w:val="en-US" w:eastAsia="zh-CN"/>
        </w:rPr>
      </w:pPr>
      <w:r>
        <w:rPr>
          <w:rFonts w:eastAsia="宋体" w:hint="eastAsia"/>
          <w:lang w:val="en-US" w:eastAsia="zh-CN"/>
        </w:rPr>
        <w:lastRenderedPageBreak/>
        <w:t>FFS details</w:t>
      </w:r>
    </w:p>
    <w:p w:rsidR="007951E8" w:rsidRDefault="007C047E">
      <w:pPr>
        <w:snapToGrid w:val="0"/>
        <w:spacing w:beforeLines="50" w:before="180" w:afterLines="50"/>
        <w:rPr>
          <w:rFonts w:eastAsia="宋体"/>
          <w:lang w:val="en-US" w:eastAsia="zh-CN"/>
        </w:rPr>
      </w:pPr>
      <w:r>
        <w:rPr>
          <w:rFonts w:eastAsia="宋体" w:hint="eastAsia"/>
          <w:lang w:val="en-US" w:eastAsia="zh-CN"/>
        </w:rPr>
        <w:t>In this contribution, we mainly discuss the further details designed for option 4 and option 6.</w:t>
      </w:r>
    </w:p>
    <w:p w:rsidR="007951E8" w:rsidRDefault="007C047E">
      <w:pPr>
        <w:pStyle w:val="1"/>
        <w:spacing w:before="180"/>
        <w:rPr>
          <w:lang w:val="en-US"/>
        </w:rPr>
      </w:pPr>
      <w:r>
        <w:rPr>
          <w:rFonts w:hint="eastAsia"/>
          <w:lang w:val="en-US"/>
        </w:rPr>
        <w:t>Further details for option 4</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Dynamic indication of repetition number</w:t>
      </w:r>
    </w:p>
    <w:p w:rsidR="007951E8" w:rsidRDefault="007C047E">
      <w:pPr>
        <w:snapToGrid w:val="0"/>
        <w:spacing w:afterLines="50"/>
        <w:rPr>
          <w:lang w:val="en-US" w:eastAsia="zh-CN"/>
        </w:rPr>
      </w:pPr>
      <w:r>
        <w:rPr>
          <w:rFonts w:hint="eastAsia"/>
          <w:lang w:val="en-US" w:eastAsia="zh-CN"/>
        </w:rPr>
        <w:t xml:space="preserve">As agreed in </w:t>
      </w:r>
      <w:r>
        <w:rPr>
          <w:rFonts w:hint="eastAsia"/>
          <w:lang w:val="en-US" w:eastAsia="zh-CN"/>
        </w:rPr>
        <w:t xml:space="preserve">RAN1#96bis meeting, for option 4, </w:t>
      </w:r>
      <w:bookmarkStart w:id="5" w:name="OLE_LINK12"/>
      <w:r>
        <w:rPr>
          <w:rFonts w:hint="eastAsia"/>
          <w:lang w:val="en-US" w:eastAsia="zh-CN"/>
        </w:rPr>
        <w:t>dynamic indication of the nominal number of repetition</w:t>
      </w:r>
      <w:bookmarkEnd w:id="5"/>
      <w:r>
        <w:rPr>
          <w:rFonts w:hint="eastAsia"/>
          <w:lang w:val="en-US" w:eastAsia="zh-CN"/>
        </w:rPr>
        <w:t>s in the DCI scheduling dynamic PUSCH is supported for PUSCH enhancements. There could be two possible solutions for the dynamic indication:</w:t>
      </w:r>
    </w:p>
    <w:p w:rsidR="007951E8" w:rsidRDefault="007C047E">
      <w:pPr>
        <w:numPr>
          <w:ilvl w:val="0"/>
          <w:numId w:val="10"/>
        </w:numPr>
        <w:snapToGrid w:val="0"/>
        <w:spacing w:afterLines="50"/>
        <w:rPr>
          <w:lang w:val="en-US" w:eastAsia="zh-CN"/>
        </w:rPr>
      </w:pPr>
      <w:r>
        <w:rPr>
          <w:rFonts w:hint="eastAsia"/>
          <w:lang w:val="en-US" w:eastAsia="zh-CN"/>
        </w:rPr>
        <w:t>Solution 1: Using an indepe</w:t>
      </w:r>
      <w:r>
        <w:rPr>
          <w:rFonts w:hint="eastAsia"/>
          <w:lang w:val="en-US" w:eastAsia="zh-CN"/>
        </w:rPr>
        <w:t xml:space="preserve">ndent DCI field indicating a value from a set of repetition numbers configured by RRC </w:t>
      </w:r>
    </w:p>
    <w:p w:rsidR="007951E8" w:rsidRDefault="007C047E">
      <w:pPr>
        <w:numPr>
          <w:ilvl w:val="0"/>
          <w:numId w:val="10"/>
        </w:numPr>
        <w:snapToGrid w:val="0"/>
        <w:spacing w:afterLines="50"/>
        <w:rPr>
          <w:lang w:val="en-US" w:eastAsia="zh-CN"/>
        </w:rPr>
      </w:pPr>
      <w:r>
        <w:rPr>
          <w:rFonts w:hint="eastAsia"/>
          <w:lang w:val="en-US" w:eastAsia="zh-CN"/>
        </w:rPr>
        <w:t xml:space="preserve">Solution 2: A joint design of repetition number with other DCI fields, e.g., TDRA field. </w:t>
      </w:r>
    </w:p>
    <w:p w:rsidR="007951E8" w:rsidRDefault="007C047E">
      <w:pPr>
        <w:snapToGrid w:val="0"/>
        <w:spacing w:afterLines="50"/>
        <w:rPr>
          <w:lang w:val="en-US" w:eastAsia="zh-CN"/>
        </w:rPr>
      </w:pPr>
      <w:r>
        <w:rPr>
          <w:rFonts w:hint="eastAsia"/>
          <w:lang w:val="en-US" w:eastAsia="zh-CN"/>
        </w:rPr>
        <w:t xml:space="preserve">Assuming the same cost of DCI bits, there is no difference between two options </w:t>
      </w:r>
      <w:r>
        <w:rPr>
          <w:rFonts w:hint="eastAsia"/>
          <w:lang w:val="en-US" w:eastAsia="zh-CN"/>
        </w:rPr>
        <w:t>in terms of flexibility. But joint design with TDRA field may need more potential specification effort. For instance, whether just add one column for repetition number or some implicit rules or possible joint coding etc. So, we prefer solution 1 for simpli</w:t>
      </w:r>
      <w:r>
        <w:rPr>
          <w:rFonts w:hint="eastAsia"/>
          <w:lang w:val="en-US" w:eastAsia="zh-CN"/>
        </w:rPr>
        <w:t>city.</w:t>
      </w:r>
    </w:p>
    <w:p w:rsidR="007951E8" w:rsidRDefault="007C047E">
      <w:pPr>
        <w:snapToGrid w:val="0"/>
        <w:spacing w:afterLines="50"/>
        <w:rPr>
          <w:lang w:val="en-US" w:eastAsia="zh-CN"/>
        </w:rPr>
      </w:pPr>
      <w:r>
        <w:rPr>
          <w:rFonts w:eastAsia="宋体" w:hint="eastAsia"/>
          <w:lang w:val="en-US" w:eastAsia="zh-CN"/>
        </w:rPr>
        <w:t xml:space="preserve">For type 1 configured grant PUSCH, it can reuse the semi-static indication of the nominal </w:t>
      </w:r>
      <w:r>
        <w:rPr>
          <w:rFonts w:hint="eastAsia"/>
          <w:lang w:val="en-US" w:eastAsia="zh-CN"/>
        </w:rPr>
        <w:t xml:space="preserve">number of repetitions of </w:t>
      </w:r>
      <w:r w:rsidR="00D87667">
        <w:rPr>
          <w:rFonts w:eastAsia="宋体" w:hint="eastAsia"/>
          <w:lang w:val="en-US" w:eastAsia="zh-CN"/>
        </w:rPr>
        <w:t>Rel-15</w:t>
      </w:r>
      <w:r>
        <w:rPr>
          <w:rFonts w:hint="eastAsia"/>
          <w:lang w:val="en-US" w:eastAsia="zh-CN"/>
        </w:rPr>
        <w:t>.</w:t>
      </w:r>
    </w:p>
    <w:p w:rsidR="007951E8" w:rsidRDefault="007C047E">
      <w:pPr>
        <w:pStyle w:val="30"/>
        <w:snapToGrid w:val="0"/>
        <w:spacing w:afterLines="50"/>
        <w:ind w:left="0"/>
        <w:rPr>
          <w:rFonts w:eastAsia="宋体"/>
          <w:i/>
          <w:iCs/>
          <w:lang w:val="en-US" w:eastAsia="zh-CN"/>
        </w:rPr>
      </w:pPr>
      <w:r>
        <w:rPr>
          <w:rFonts w:eastAsia="宋体" w:hint="eastAsia"/>
          <w:b/>
          <w:bCs/>
          <w:i/>
          <w:iCs/>
          <w:lang w:val="en-US" w:eastAsia="zh-CN"/>
        </w:rPr>
        <w:t xml:space="preserve">Proposal 1: </w:t>
      </w:r>
      <w:bookmarkStart w:id="6" w:name="OLE_LINK15"/>
      <w:bookmarkStart w:id="7" w:name="OLE_LINK13"/>
      <w:r>
        <w:rPr>
          <w:rFonts w:eastAsia="宋体" w:hint="eastAsia"/>
          <w:i/>
          <w:iCs/>
          <w:lang w:val="en-US" w:eastAsia="zh-CN"/>
        </w:rPr>
        <w:t xml:space="preserve">For option 4, </w:t>
      </w:r>
    </w:p>
    <w:p w:rsidR="007951E8" w:rsidRDefault="007C047E">
      <w:pPr>
        <w:pStyle w:val="30"/>
        <w:numPr>
          <w:ilvl w:val="0"/>
          <w:numId w:val="11"/>
        </w:numPr>
        <w:ind w:left="840"/>
        <w:rPr>
          <w:i/>
          <w:iCs/>
          <w:lang w:val="en-US" w:eastAsia="zh-CN"/>
        </w:rPr>
      </w:pPr>
      <w:r>
        <w:rPr>
          <w:rFonts w:eastAsia="宋体" w:hint="eastAsia"/>
          <w:i/>
          <w:iCs/>
          <w:lang w:val="en-US" w:eastAsia="zh-CN"/>
        </w:rPr>
        <w:t xml:space="preserve"> u</w:t>
      </w:r>
      <w:r>
        <w:rPr>
          <w:rFonts w:hint="eastAsia"/>
          <w:i/>
          <w:iCs/>
          <w:lang w:val="en-US" w:eastAsia="zh-CN"/>
        </w:rPr>
        <w:t xml:space="preserve">sing an independent DCI field indicating a value from a set of repetition numbers configured by RRC for dynamic indication. </w:t>
      </w:r>
    </w:p>
    <w:p w:rsidR="007951E8" w:rsidRDefault="007C047E">
      <w:pPr>
        <w:pStyle w:val="30"/>
        <w:numPr>
          <w:ilvl w:val="0"/>
          <w:numId w:val="11"/>
        </w:numPr>
        <w:ind w:left="840"/>
        <w:rPr>
          <w:i/>
          <w:iCs/>
          <w:lang w:val="en-US" w:eastAsia="zh-CN"/>
        </w:rPr>
      </w:pPr>
      <w:r>
        <w:rPr>
          <w:rFonts w:eastAsia="宋体" w:hint="eastAsia"/>
          <w:i/>
          <w:iCs/>
          <w:lang w:val="en-US" w:eastAsia="zh-CN"/>
        </w:rPr>
        <w:t xml:space="preserve">reuse the semi-static indication of the nominal </w:t>
      </w:r>
      <w:r>
        <w:rPr>
          <w:rFonts w:hint="eastAsia"/>
          <w:i/>
          <w:iCs/>
          <w:lang w:val="en-US" w:eastAsia="zh-CN"/>
        </w:rPr>
        <w:t xml:space="preserve">number of repetitions of </w:t>
      </w:r>
      <w:r>
        <w:rPr>
          <w:rFonts w:eastAsia="宋体" w:hint="eastAsia"/>
          <w:i/>
          <w:iCs/>
          <w:lang w:val="en-US" w:eastAsia="zh-CN"/>
        </w:rPr>
        <w:t>Rel-15 for type 1 configured grant PUSCH</w:t>
      </w:r>
      <w:r>
        <w:rPr>
          <w:rFonts w:hint="eastAsia"/>
          <w:i/>
          <w:iCs/>
          <w:lang w:val="en-US" w:eastAsia="zh-CN"/>
        </w:rPr>
        <w:t>.</w:t>
      </w:r>
    </w:p>
    <w:bookmarkEnd w:id="6"/>
    <w:bookmarkEnd w:id="7"/>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 xml:space="preserve">Handling of </w:t>
      </w:r>
      <w:r>
        <w:rPr>
          <w:rFonts w:eastAsia="黑体"/>
          <w:b/>
          <w:bCs w:val="0"/>
          <w:iCs w:val="0"/>
          <w:sz w:val="24"/>
          <w:szCs w:val="24"/>
          <w:lang w:eastAsia="zh-CN"/>
        </w:rPr>
        <w:t>“</w:t>
      </w:r>
      <w:r>
        <w:rPr>
          <w:rFonts w:eastAsia="黑体" w:hint="eastAsia"/>
          <w:b/>
          <w:bCs w:val="0"/>
          <w:iCs w:val="0"/>
          <w:sz w:val="24"/>
          <w:szCs w:val="24"/>
          <w:lang w:eastAsia="zh-CN"/>
        </w:rPr>
        <w:t>orphan</w:t>
      </w:r>
      <w:r>
        <w:rPr>
          <w:rFonts w:eastAsia="黑体"/>
          <w:b/>
          <w:bCs w:val="0"/>
          <w:iCs w:val="0"/>
          <w:sz w:val="24"/>
          <w:szCs w:val="24"/>
          <w:lang w:eastAsia="zh-CN"/>
        </w:rPr>
        <w:t>”</w:t>
      </w:r>
      <w:r>
        <w:rPr>
          <w:rFonts w:eastAsia="黑体" w:hint="eastAsia"/>
          <w:b/>
          <w:bCs w:val="0"/>
          <w:iCs w:val="0"/>
          <w:sz w:val="24"/>
          <w:szCs w:val="24"/>
          <w:lang w:eastAsia="zh-CN"/>
        </w:rPr>
        <w:t xml:space="preserve"> symbols</w:t>
      </w:r>
    </w:p>
    <w:p w:rsidR="007951E8" w:rsidRDefault="007C047E">
      <w:pPr>
        <w:snapToGrid w:val="0"/>
        <w:spacing w:afterLines="50"/>
        <w:rPr>
          <w:rFonts w:eastAsia="宋体"/>
          <w:lang w:val="en-US" w:eastAsia="zh-CN"/>
        </w:rPr>
      </w:pPr>
      <w:r>
        <w:rPr>
          <w:rFonts w:eastAsia="宋体" w:hint="eastAsia"/>
          <w:lang w:val="en-US" w:eastAsia="zh-CN"/>
        </w:rPr>
        <w:t xml:space="preserve">For </w:t>
      </w:r>
      <w:bookmarkStart w:id="8" w:name="OLE_LINK16"/>
      <w:r>
        <w:rPr>
          <w:rFonts w:eastAsia="宋体" w:hint="eastAsia"/>
          <w:lang w:val="en-US" w:eastAsia="zh-CN"/>
        </w:rPr>
        <w:t>PUSCH repetition based on option 4</w:t>
      </w:r>
      <w:bookmarkEnd w:id="8"/>
      <w:r>
        <w:rPr>
          <w:rFonts w:eastAsia="宋体" w:hint="eastAsia"/>
          <w:lang w:val="en-US" w:eastAsia="zh-CN"/>
        </w:rPr>
        <w:t xml:space="preserve">, if a </w:t>
      </w:r>
      <w:r>
        <w:rPr>
          <w:rFonts w:eastAsia="宋体"/>
          <w:lang w:val="en-US" w:eastAsia="zh-CN"/>
        </w:rPr>
        <w:t>“nominal”</w:t>
      </w:r>
      <w:r>
        <w:rPr>
          <w:rFonts w:eastAsia="宋体" w:hint="eastAsia"/>
          <w:lang w:val="en-US" w:eastAsia="zh-CN"/>
        </w:rPr>
        <w:t xml:space="preserve"> repetition goes across the slot boundary or DL/UL switching point, this </w:t>
      </w:r>
      <w:r>
        <w:rPr>
          <w:rFonts w:eastAsia="宋体"/>
          <w:lang w:val="en-US" w:eastAsia="zh-CN"/>
        </w:rPr>
        <w:t>“</w:t>
      </w:r>
      <w:r>
        <w:rPr>
          <w:rFonts w:eastAsia="宋体" w:hint="eastAsia"/>
          <w:lang w:val="en-US" w:eastAsia="zh-CN"/>
        </w:rPr>
        <w:t>nominal</w:t>
      </w:r>
      <w:r>
        <w:rPr>
          <w:rFonts w:eastAsia="宋体"/>
          <w:lang w:val="en-US" w:eastAsia="zh-CN"/>
        </w:rPr>
        <w:t>”</w:t>
      </w:r>
      <w:r>
        <w:rPr>
          <w:rFonts w:eastAsia="宋体" w:hint="eastAsia"/>
          <w:lang w:val="en-US" w:eastAsia="zh-CN"/>
        </w:rPr>
        <w:t xml:space="preserve"> repetition is automatically split into multiple PUSCH repetitions. </w:t>
      </w:r>
      <w:r>
        <w:rPr>
          <w:rFonts w:eastAsia="宋体"/>
          <w:lang w:val="en-US" w:eastAsia="zh-CN"/>
        </w:rPr>
        <w:t>But</w:t>
      </w:r>
      <w:r>
        <w:rPr>
          <w:rFonts w:eastAsia="宋体" w:hint="eastAsia"/>
          <w:lang w:val="en-US" w:eastAsia="zh-CN"/>
        </w:rPr>
        <w:t xml:space="preserve"> the implicit splitting procedure</w:t>
      </w:r>
      <w:r>
        <w:rPr>
          <w:rFonts w:eastAsia="宋体" w:hint="eastAsia"/>
          <w:lang w:val="en-US" w:eastAsia="zh-CN"/>
        </w:rPr>
        <w:t xml:space="preserve"> could cause orphan symbols, e.g., the duration of repetition#3 is too small due to splitting as shown in Figure 1. In this case, gNB may avoid the orphan symbol by either postpone the transmission or changing the duration of a </w:t>
      </w:r>
      <w:r>
        <w:rPr>
          <w:rFonts w:eastAsia="宋体"/>
          <w:lang w:val="en-US" w:eastAsia="zh-CN"/>
        </w:rPr>
        <w:t>“nominal”</w:t>
      </w:r>
      <w:r>
        <w:rPr>
          <w:rFonts w:eastAsia="宋体" w:hint="eastAsia"/>
          <w:lang w:val="en-US" w:eastAsia="zh-CN"/>
        </w:rPr>
        <w:t xml:space="preserve"> repetition. Howeve</w:t>
      </w:r>
      <w:r>
        <w:rPr>
          <w:rFonts w:eastAsia="宋体" w:hint="eastAsia"/>
          <w:lang w:val="en-US" w:eastAsia="zh-CN"/>
        </w:rPr>
        <w:t xml:space="preserve">r, it would either introduce additional latency or restrict the gNB scheduling which becomes more complicated for configured grant PUSCH. </w:t>
      </w:r>
    </w:p>
    <w:p w:rsidR="007951E8" w:rsidRDefault="007C047E">
      <w:pPr>
        <w:pStyle w:val="30"/>
        <w:snapToGrid w:val="0"/>
        <w:spacing w:beforeLines="50" w:before="180" w:afterLines="50"/>
        <w:ind w:left="0"/>
        <w:jc w:val="center"/>
        <w:rPr>
          <w:rFonts w:eastAsiaTheme="minorEastAsia"/>
          <w:lang w:eastAsia="zh-CN"/>
        </w:rPr>
      </w:pPr>
      <w:r>
        <w:object w:dxaOrig="834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00.5pt" o:ole="">
            <v:imagedata r:id="rId9" o:title=""/>
          </v:shape>
          <o:OLEObject Type="Embed" ProgID="Visio.Drawing.11" ShapeID="_x0000_i1025" DrawAspect="Content" ObjectID="_1618404852" r:id="rId10"/>
        </w:object>
      </w:r>
    </w:p>
    <w:p w:rsidR="007951E8" w:rsidRDefault="007C047E">
      <w:pPr>
        <w:pStyle w:val="30"/>
        <w:snapToGrid w:val="0"/>
        <w:spacing w:beforeLines="50" w:before="180" w:afterLines="50"/>
        <w:ind w:left="0"/>
        <w:jc w:val="center"/>
        <w:rPr>
          <w:rFonts w:eastAsia="宋体"/>
          <w:lang w:val="en-US" w:eastAsia="zh-CN"/>
        </w:rPr>
      </w:pPr>
      <w:r>
        <w:rPr>
          <w:rFonts w:eastAsiaTheme="minorEastAsia" w:hint="eastAsia"/>
          <w:b/>
          <w:lang w:val="en-US" w:eastAsia="zh-CN"/>
        </w:rPr>
        <w:t>Figure 1. An example of PUSCH repetition based on option 4</w:t>
      </w:r>
    </w:p>
    <w:p w:rsidR="007951E8" w:rsidRDefault="007C047E">
      <w:pPr>
        <w:snapToGrid w:val="0"/>
        <w:spacing w:afterLines="50"/>
        <w:rPr>
          <w:lang w:val="en-US" w:eastAsia="zh-CN"/>
        </w:rPr>
      </w:pPr>
      <w:r>
        <w:rPr>
          <w:rFonts w:hint="eastAsia"/>
          <w:lang w:val="en-US" w:eastAsia="zh-CN"/>
        </w:rPr>
        <w:t xml:space="preserve">Firstly, we need to clarify the definition of orphan symbols. For example, </w:t>
      </w:r>
      <w:r>
        <w:rPr>
          <w:lang w:eastAsia="zh-CN"/>
        </w:rPr>
        <w:t xml:space="preserve">when the duration </w:t>
      </w:r>
      <w:r>
        <w:rPr>
          <w:rFonts w:hint="eastAsia"/>
          <w:lang w:val="en-US" w:eastAsia="zh-CN"/>
        </w:rPr>
        <w:t xml:space="preserve">of the repetition </w:t>
      </w:r>
      <w:r>
        <w:rPr>
          <w:lang w:eastAsia="zh-CN"/>
        </w:rPr>
        <w:t>is too small</w:t>
      </w:r>
      <w:r>
        <w:rPr>
          <w:rFonts w:hint="eastAsia"/>
          <w:lang w:val="en-US" w:eastAsia="zh-CN"/>
        </w:rPr>
        <w:t xml:space="preserve">(e.g., smaller than a predefined threshold) or when the coding rate of the repetition is too high(e.g., larger than </w:t>
      </w:r>
      <w:r>
        <w:rPr>
          <w:rFonts w:hint="eastAsia"/>
          <w:lang w:val="en-US" w:eastAsia="zh-CN"/>
        </w:rPr>
        <w:lastRenderedPageBreak/>
        <w:t>a predefined thre</w:t>
      </w:r>
      <w:r>
        <w:rPr>
          <w:rFonts w:hint="eastAsia"/>
          <w:lang w:val="en-US" w:eastAsia="zh-CN"/>
        </w:rPr>
        <w:t xml:space="preserve">shold), the symbols in this repetition are orphan symbols. Then, UE behavior on handling of orphan symbols needs to be defined. One simple way is to transmit nothing on these orphan symbols. This might be not very efficient if the orphan symbols cannot be </w:t>
      </w:r>
      <w:r>
        <w:rPr>
          <w:rFonts w:hint="eastAsia"/>
          <w:lang w:val="en-US" w:eastAsia="zh-CN"/>
        </w:rPr>
        <w:t xml:space="preserve">easily allocated to other signals/UEs. </w:t>
      </w:r>
    </w:p>
    <w:p w:rsidR="007951E8" w:rsidRDefault="007C047E">
      <w:pPr>
        <w:snapToGrid w:val="0"/>
        <w:spacing w:afterLines="50"/>
        <w:rPr>
          <w:rFonts w:eastAsia="宋体"/>
          <w:i/>
          <w:iCs/>
          <w:lang w:val="en-US" w:eastAsia="zh-CN"/>
        </w:rPr>
      </w:pPr>
      <w:r>
        <w:rPr>
          <w:rFonts w:hint="eastAsia"/>
          <w:b/>
          <w:bCs/>
          <w:i/>
          <w:iCs/>
          <w:szCs w:val="21"/>
          <w:lang w:val="en-US" w:eastAsia="zh-CN"/>
        </w:rPr>
        <w:t xml:space="preserve">Proposal 2: </w:t>
      </w:r>
      <w:r>
        <w:rPr>
          <w:rFonts w:eastAsia="宋体" w:hint="eastAsia"/>
          <w:i/>
          <w:iCs/>
          <w:lang w:val="en-US" w:eastAsia="zh-CN"/>
        </w:rPr>
        <w:t>F</w:t>
      </w:r>
      <w:r>
        <w:rPr>
          <w:rFonts w:eastAsia="宋体"/>
          <w:i/>
          <w:iCs/>
          <w:lang w:val="en-US" w:eastAsia="zh-CN"/>
        </w:rPr>
        <w:t xml:space="preserve">or </w:t>
      </w:r>
      <w:r>
        <w:rPr>
          <w:rFonts w:eastAsia="宋体" w:hint="eastAsia"/>
          <w:i/>
          <w:iCs/>
          <w:lang w:val="en-US" w:eastAsia="zh-CN"/>
        </w:rPr>
        <w:t xml:space="preserve">option 4, </w:t>
      </w:r>
      <w:r>
        <w:rPr>
          <w:i/>
          <w:iCs/>
          <w:lang w:eastAsia="zh-CN"/>
        </w:rPr>
        <w:t xml:space="preserve">when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DMRS determination</w:t>
      </w:r>
    </w:p>
    <w:p w:rsidR="007951E8" w:rsidRDefault="007C047E">
      <w:pPr>
        <w:snapToGrid w:val="0"/>
        <w:spacing w:afterLines="50"/>
        <w:rPr>
          <w:rFonts w:eastAsiaTheme="minorEastAsia"/>
          <w:lang w:val="en-US" w:eastAsia="zh-CN"/>
        </w:rPr>
      </w:pPr>
      <w:r>
        <w:rPr>
          <w:rFonts w:hint="eastAsia"/>
          <w:lang w:val="en-US" w:eastAsia="zh-CN"/>
        </w:rPr>
        <w:t>As shown in Figure 2, front</w:t>
      </w:r>
      <w:r>
        <w:rPr>
          <w:rFonts w:hint="eastAsia"/>
          <w:lang w:val="en-US" w:eastAsia="zh-CN"/>
        </w:rPr>
        <w:t xml:space="preserve">-loaded DMRS and </w:t>
      </w:r>
      <w:r>
        <w:rPr>
          <w:lang w:val="en-US" w:eastAsia="zh-CN"/>
        </w:rPr>
        <w:t>additional</w:t>
      </w:r>
      <w:r>
        <w:rPr>
          <w:rFonts w:hint="eastAsia"/>
          <w:lang w:val="en-US" w:eastAsia="zh-CN"/>
        </w:rPr>
        <w:t xml:space="preserve"> DMRS are configured for each nominal repetition, and the nominal repetition #2 is split into actual repetition#2 and actual repetition#3. How to determine DMRS location for the two segmented repetitions needs to be considered. If the DMRS configuration is</w:t>
      </w:r>
      <w:r>
        <w:rPr>
          <w:rFonts w:hint="eastAsia"/>
          <w:lang w:val="en-US" w:eastAsia="zh-CN"/>
        </w:rPr>
        <w:t xml:space="preserve"> based on the duration of the nominal repetition, we can see that actual repetition#3 has no DMRS. So, it is better to configure DMRS location according to the duration of actual repetition. That is the DMRS configuration of actual repetition#2 and actual </w:t>
      </w:r>
      <w:r>
        <w:rPr>
          <w:rFonts w:hint="eastAsia"/>
          <w:lang w:val="en-US" w:eastAsia="zh-CN"/>
        </w:rPr>
        <w:t>repetition#3 is based on their actual duration i.e., 4 and 2 respectively.</w:t>
      </w:r>
    </w:p>
    <w:p w:rsidR="007951E8" w:rsidRDefault="007C047E">
      <w:pPr>
        <w:snapToGrid w:val="0"/>
        <w:spacing w:afterLines="50"/>
        <w:rPr>
          <w:rFonts w:eastAsiaTheme="minorEastAsia"/>
          <w:lang w:val="en-US" w:eastAsia="zh-CN"/>
        </w:rPr>
      </w:pPr>
      <w:r>
        <w:rPr>
          <w:rFonts w:eastAsiaTheme="minorEastAsia"/>
          <w:lang w:val="en-US" w:eastAsia="zh-CN"/>
        </w:rPr>
        <w:object w:dxaOrig="9353" w:dyaOrig="5275">
          <v:shape id="_x0000_i1026" type="#_x0000_t75" style="width:467.5pt;height:264pt" o:ole="">
            <v:imagedata r:id="rId11" o:title=""/>
            <o:lock v:ext="edit" aspectratio="f"/>
          </v:shape>
          <o:OLEObject Type="Embed" ProgID="Visio.Drawing.11" ShapeID="_x0000_i1026" DrawAspect="Content" ObjectID="_1618404853" r:id="rId12"/>
        </w:object>
      </w:r>
    </w:p>
    <w:p w:rsidR="007951E8" w:rsidRDefault="007C047E">
      <w:pPr>
        <w:jc w:val="center"/>
        <w:rPr>
          <w:rFonts w:eastAsiaTheme="minorEastAsia"/>
          <w:b/>
          <w:lang w:val="en-US" w:eastAsia="zh-CN"/>
        </w:rPr>
      </w:pPr>
      <w:r>
        <w:rPr>
          <w:rFonts w:eastAsiaTheme="minorEastAsia" w:hint="eastAsia"/>
          <w:b/>
          <w:lang w:val="en-US" w:eastAsia="zh-CN"/>
        </w:rPr>
        <w:t>Figure 2. An example of DMRS determination of Option 4</w:t>
      </w:r>
    </w:p>
    <w:p w:rsidR="007951E8" w:rsidRDefault="007C047E">
      <w:pPr>
        <w:snapToGrid w:val="0"/>
        <w:spacing w:afterLines="50"/>
        <w:jc w:val="left"/>
        <w:rPr>
          <w:rFonts w:eastAsia="宋体"/>
          <w:i/>
          <w:iCs/>
          <w:lang w:val="en-US" w:eastAsia="zh-CN"/>
        </w:rPr>
      </w:pPr>
      <w:bookmarkStart w:id="9" w:name="OLE_LINK20"/>
      <w:r>
        <w:rPr>
          <w:rFonts w:eastAsia="宋体" w:hint="eastAsia"/>
          <w:b/>
          <w:bCs/>
          <w:i/>
          <w:iCs/>
          <w:lang w:val="en-US" w:eastAsia="zh-CN"/>
        </w:rPr>
        <w:t xml:space="preserve">Proposal 3: </w:t>
      </w:r>
      <w:bookmarkEnd w:id="9"/>
      <w:r>
        <w:rPr>
          <w:rFonts w:eastAsia="宋体" w:hint="eastAsia"/>
          <w:i/>
          <w:iCs/>
          <w:lang w:val="en-US" w:eastAsia="zh-CN"/>
        </w:rPr>
        <w:t xml:space="preserve">In case a nominal repetition is split into multiple repetitions, DMRS </w:t>
      </w:r>
      <w:r>
        <w:rPr>
          <w:rFonts w:hint="eastAsia"/>
          <w:i/>
          <w:iCs/>
          <w:lang w:val="en-US" w:eastAsia="zh-CN"/>
        </w:rPr>
        <w:t>configuration f</w:t>
      </w:r>
      <w:r>
        <w:rPr>
          <w:rFonts w:hint="eastAsia"/>
          <w:i/>
          <w:iCs/>
          <w:lang w:val="en-US" w:eastAsia="zh-CN"/>
        </w:rPr>
        <w:t xml:space="preserve">or </w:t>
      </w:r>
      <w:r>
        <w:rPr>
          <w:rFonts w:eastAsia="宋体" w:hint="eastAsia"/>
          <w:i/>
          <w:iCs/>
          <w:lang w:val="en-US" w:eastAsia="zh-CN"/>
        </w:rPr>
        <w:t xml:space="preserve">each segmented repetition is based on its actual duration. </w:t>
      </w:r>
    </w:p>
    <w:p w:rsidR="007951E8" w:rsidRDefault="007C047E">
      <w:pPr>
        <w:pStyle w:val="1"/>
        <w:spacing w:before="180"/>
        <w:rPr>
          <w:lang w:val="en-US"/>
        </w:rPr>
      </w:pPr>
      <w:r>
        <w:rPr>
          <w:rFonts w:hint="eastAsia"/>
          <w:lang w:val="en-US"/>
        </w:rPr>
        <w:t>Further details for option6</w:t>
      </w:r>
    </w:p>
    <w:p w:rsidR="007951E8" w:rsidRDefault="007C047E">
      <w:pPr>
        <w:pStyle w:val="30"/>
        <w:snapToGrid w:val="0"/>
        <w:spacing w:afterLines="50"/>
        <w:ind w:left="0"/>
        <w:rPr>
          <w:lang w:eastAsia="zh-CN"/>
        </w:rPr>
      </w:pPr>
      <w:r>
        <w:rPr>
          <w:rFonts w:eastAsia="宋体" w:hint="eastAsia"/>
          <w:lang w:val="en-US" w:eastAsia="zh-CN"/>
        </w:rPr>
        <w:t>For the time domain resource assignment of option 6, the number of repetitions, starting symbols of each repetition, length of each repetition, and mapping of the re</w:t>
      </w:r>
      <w:r>
        <w:rPr>
          <w:rFonts w:eastAsia="宋体" w:hint="eastAsia"/>
          <w:lang w:val="en-US" w:eastAsia="zh-CN"/>
        </w:rPr>
        <w:t xml:space="preserve">petitions to slots can be obtained from the TDRA field in the DCI indicating an entry in a higher layer configured table. In the following, the detailed interaction with the procedure </w:t>
      </w:r>
      <w:bookmarkStart w:id="10" w:name="OLE_LINK19"/>
      <w:r>
        <w:rPr>
          <w:rFonts w:eastAsia="宋体" w:hint="eastAsia"/>
          <w:lang w:val="en-US" w:eastAsia="zh-CN"/>
        </w:rPr>
        <w:t>of UL/DL direction determination</w:t>
      </w:r>
      <w:bookmarkEnd w:id="10"/>
      <w:r>
        <w:rPr>
          <w:rFonts w:eastAsia="宋体" w:hint="eastAsia"/>
          <w:lang w:val="en-US" w:eastAsia="zh-CN"/>
        </w:rPr>
        <w:t xml:space="preserve"> for each PUSCH and how to design the TD</w:t>
      </w:r>
      <w:r>
        <w:rPr>
          <w:rFonts w:eastAsia="宋体" w:hint="eastAsia"/>
          <w:lang w:val="en-US" w:eastAsia="zh-CN"/>
        </w:rPr>
        <w:t xml:space="preserve">RA table are discussed. </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Conflict with DL /</w:t>
      </w:r>
      <w:bookmarkStart w:id="11" w:name="OLE_LINK6"/>
      <w:r>
        <w:rPr>
          <w:rFonts w:eastAsia="黑体" w:hint="eastAsia"/>
          <w:b/>
          <w:bCs w:val="0"/>
          <w:iCs w:val="0"/>
          <w:sz w:val="24"/>
          <w:szCs w:val="24"/>
          <w:lang w:eastAsia="zh-CN"/>
        </w:rPr>
        <w:t>f</w:t>
      </w:r>
      <w:r>
        <w:rPr>
          <w:rFonts w:eastAsia="黑体" w:hint="eastAsia"/>
          <w:b/>
          <w:bCs w:val="0"/>
          <w:iCs w:val="0"/>
          <w:sz w:val="24"/>
          <w:szCs w:val="24"/>
          <w:lang w:eastAsia="zh-CN"/>
        </w:rPr>
        <w:t xml:space="preserve">lexible </w:t>
      </w:r>
      <w:bookmarkEnd w:id="11"/>
      <w:r>
        <w:rPr>
          <w:rFonts w:eastAsia="黑体" w:hint="eastAsia"/>
          <w:b/>
          <w:bCs w:val="0"/>
          <w:iCs w:val="0"/>
          <w:sz w:val="24"/>
          <w:szCs w:val="24"/>
          <w:lang w:eastAsia="zh-CN"/>
        </w:rPr>
        <w:t>symbol(s)</w:t>
      </w:r>
      <w:r>
        <w:rPr>
          <w:rFonts w:eastAsia="黑体" w:hint="eastAsia"/>
          <w:b/>
          <w:bCs w:val="0"/>
          <w:iCs w:val="0"/>
          <w:color w:val="0000FF"/>
          <w:sz w:val="24"/>
          <w:szCs w:val="24"/>
          <w:lang w:eastAsia="zh-CN"/>
        </w:rPr>
        <w:t xml:space="preserve"> </w:t>
      </w:r>
      <w:r>
        <w:rPr>
          <w:rFonts w:eastAsia="黑体" w:hint="eastAsia"/>
          <w:b/>
          <w:bCs w:val="0"/>
          <w:iCs w:val="0"/>
          <w:sz w:val="24"/>
          <w:szCs w:val="24"/>
          <w:lang w:eastAsia="zh-CN"/>
        </w:rPr>
        <w:t>configured in slot configuration/dynamic SFI</w:t>
      </w:r>
    </w:p>
    <w:p w:rsidR="007951E8" w:rsidRDefault="007C047E">
      <w:pPr>
        <w:pStyle w:val="30"/>
        <w:numPr>
          <w:ilvl w:val="0"/>
          <w:numId w:val="12"/>
        </w:numPr>
        <w:tabs>
          <w:tab w:val="left" w:pos="567"/>
        </w:tabs>
        <w:snapToGrid w:val="0"/>
        <w:spacing w:afterLines="50"/>
        <w:rPr>
          <w:b/>
          <w:bCs/>
          <w:u w:val="single"/>
          <w:lang w:val="en-US" w:eastAsia="zh-CN"/>
        </w:rPr>
      </w:pPr>
      <w:r>
        <w:rPr>
          <w:rFonts w:hint="eastAsia"/>
          <w:b/>
          <w:bCs/>
          <w:u w:val="single"/>
          <w:lang w:val="en-US" w:eastAsia="zh-CN"/>
        </w:rPr>
        <w:lastRenderedPageBreak/>
        <w:t>Dynamic grant-based PUSCH repetitions</w:t>
      </w:r>
    </w:p>
    <w:p w:rsidR="007951E8" w:rsidRDefault="007C047E">
      <w:pPr>
        <w:snapToGrid w:val="0"/>
        <w:spacing w:after="120"/>
        <w:rPr>
          <w:lang w:val="en-US" w:eastAsia="zh-CN"/>
        </w:rPr>
      </w:pPr>
      <w:r>
        <w:rPr>
          <w:rFonts w:hint="eastAsia"/>
          <w:lang w:val="en-US" w:eastAsia="zh-CN"/>
        </w:rPr>
        <w:t xml:space="preserve">For dynamic grant-based PUSCH repetitions, the main procedures of UL/DL direction determination are summarized </w:t>
      </w:r>
      <w:r>
        <w:rPr>
          <w:rFonts w:hint="eastAsia"/>
          <w:lang w:val="en-US" w:eastAsia="zh-CN"/>
        </w:rPr>
        <w:t>as follows:</w:t>
      </w:r>
    </w:p>
    <w:p w:rsidR="007951E8" w:rsidRDefault="007C047E">
      <w:pPr>
        <w:pStyle w:val="30"/>
        <w:numPr>
          <w:ilvl w:val="0"/>
          <w:numId w:val="13"/>
        </w:numPr>
        <w:tabs>
          <w:tab w:val="left" w:pos="1000"/>
        </w:tabs>
        <w:snapToGrid w:val="0"/>
        <w:spacing w:afterLines="50"/>
        <w:ind w:left="420" w:firstLine="0"/>
        <w:rPr>
          <w:rFonts w:eastAsia="宋体"/>
          <w:u w:val="single"/>
          <w:lang w:val="en-US" w:eastAsia="zh-CN"/>
        </w:rPr>
      </w:pPr>
      <w:r>
        <w:rPr>
          <w:rFonts w:eastAsia="宋体" w:hint="eastAsia"/>
          <w:u w:val="single"/>
          <w:lang w:val="en-US" w:eastAsia="zh-CN"/>
        </w:rPr>
        <w:t>Conflict with downlink symbols</w:t>
      </w:r>
    </w:p>
    <w:p w:rsidR="007951E8" w:rsidRDefault="007C047E">
      <w:pPr>
        <w:snapToGrid w:val="0"/>
        <w:spacing w:after="120"/>
        <w:rPr>
          <w:rFonts w:eastAsia="宋体"/>
          <w:lang w:val="en-US" w:eastAsia="zh-CN"/>
        </w:rPr>
      </w:pPr>
      <w:r>
        <w:rPr>
          <w:rFonts w:hint="eastAsia"/>
          <w:lang w:val="en-US" w:eastAsia="zh-CN"/>
        </w:rPr>
        <w:t xml:space="preserve">For </w:t>
      </w:r>
      <w:r>
        <w:rPr>
          <w:lang w:val="en-US"/>
        </w:rPr>
        <w:t>semi-static DL symbol(s)</w:t>
      </w:r>
      <w:r>
        <w:rPr>
          <w:rFonts w:hint="eastAsia"/>
          <w:lang w:val="en-US" w:eastAsia="zh-CN"/>
        </w:rPr>
        <w:t xml:space="preserve"> configured by </w:t>
      </w:r>
      <w:bookmarkStart w:id="12" w:name="OLE_LINK17"/>
      <w:r>
        <w:rPr>
          <w:rFonts w:hint="eastAsia"/>
          <w:lang w:val="en-US" w:eastAsia="zh-CN"/>
        </w:rPr>
        <w:t>RRC slot configuration</w:t>
      </w:r>
      <w:bookmarkEnd w:id="12"/>
      <w:r>
        <w:rPr>
          <w:rFonts w:hint="eastAsia"/>
          <w:lang w:val="en-US" w:eastAsia="zh-CN"/>
        </w:rPr>
        <w:t>, two options were discussed and agreed for further down-</w:t>
      </w:r>
      <w:r>
        <w:rPr>
          <w:lang w:val="en-US" w:eastAsia="zh-CN"/>
        </w:rPr>
        <w:t>selection</w:t>
      </w:r>
      <w:r>
        <w:rPr>
          <w:rFonts w:hint="eastAsia"/>
          <w:lang w:val="en-US" w:eastAsia="zh-CN"/>
        </w:rPr>
        <w:t xml:space="preserve"> in RAN1#96b</w:t>
      </w:r>
      <w:r>
        <w:rPr>
          <w:rFonts w:eastAsiaTheme="minorEastAsia" w:hint="eastAsia"/>
          <w:lang w:val="en-US" w:eastAsia="zh-CN"/>
        </w:rPr>
        <w:t>is</w:t>
      </w:r>
      <w:r>
        <w:rPr>
          <w:rFonts w:hint="eastAsia"/>
          <w:lang w:val="en-US" w:eastAsia="zh-CN"/>
        </w:rPr>
        <w:t xml:space="preserve"> meeting:</w:t>
      </w:r>
    </w:p>
    <w:p w:rsidR="007951E8" w:rsidRDefault="007C047E">
      <w:pPr>
        <w:numPr>
          <w:ilvl w:val="0"/>
          <w:numId w:val="14"/>
        </w:numPr>
        <w:snapToGrid w:val="0"/>
        <w:spacing w:after="120"/>
        <w:ind w:left="980" w:hanging="400"/>
        <w:rPr>
          <w:sz w:val="21"/>
          <w:szCs w:val="21"/>
          <w:lang w:val="en-US" w:eastAsia="zh-CN"/>
        </w:rPr>
      </w:pPr>
      <w:r>
        <w:rPr>
          <w:rFonts w:hint="eastAsia"/>
          <w:sz w:val="21"/>
          <w:szCs w:val="21"/>
          <w:lang w:val="en-US" w:eastAsia="zh-CN"/>
        </w:rPr>
        <w:t xml:space="preserve">Option 1: It is not expected that the resource allocation </w:t>
      </w:r>
      <w:r>
        <w:rPr>
          <w:rFonts w:hint="eastAsia"/>
          <w:sz w:val="21"/>
          <w:szCs w:val="21"/>
          <w:lang w:val="en-US" w:eastAsia="zh-CN"/>
        </w:rPr>
        <w:t>has conflict with semi-static DL symbol(s)</w:t>
      </w:r>
    </w:p>
    <w:p w:rsidR="007951E8" w:rsidRDefault="007C047E">
      <w:pPr>
        <w:numPr>
          <w:ilvl w:val="0"/>
          <w:numId w:val="14"/>
        </w:numPr>
        <w:snapToGrid w:val="0"/>
        <w:spacing w:after="120"/>
        <w:ind w:left="980" w:hanging="400"/>
        <w:rPr>
          <w:szCs w:val="21"/>
          <w:lang w:val="en-US" w:eastAsia="zh-CN"/>
        </w:rPr>
      </w:pPr>
      <w:r>
        <w:rPr>
          <w:rFonts w:hint="eastAsia"/>
          <w:szCs w:val="21"/>
          <w:lang w:val="en-US" w:eastAsia="zh-CN"/>
        </w:rPr>
        <w:t xml:space="preserve">Option 2: if the resource allocation has conflict with semi-static DL symbol(s), the repetition is not           transmitted.    </w:t>
      </w:r>
    </w:p>
    <w:p w:rsidR="007951E8" w:rsidRDefault="007C047E">
      <w:pPr>
        <w:snapToGrid w:val="0"/>
        <w:spacing w:after="120"/>
        <w:rPr>
          <w:szCs w:val="21"/>
          <w:lang w:val="en-US" w:eastAsia="zh-CN"/>
        </w:rPr>
      </w:pPr>
      <w:r>
        <w:rPr>
          <w:rFonts w:hint="eastAsia"/>
          <w:szCs w:val="21"/>
          <w:lang w:val="en-US" w:eastAsia="zh-CN"/>
        </w:rPr>
        <w:t>In Rel-15, option 2 is used for dynamic PUSCH with slot based repetitions. Mini-slot repetition based on option 6 provides more flexibility than Rel-15, and we believe that gNB can avoid the collision for most of cases. But it seems not needed to force gNB</w:t>
      </w:r>
      <w:r>
        <w:rPr>
          <w:rFonts w:hint="eastAsia"/>
          <w:szCs w:val="21"/>
          <w:lang w:val="en-US" w:eastAsia="zh-CN"/>
        </w:rPr>
        <w:t xml:space="preserve"> to always avoid the collision for all cases, and the repetition is not transmitted once collision happens in some cases. Thus, we slightly prefer Option 2 here. </w:t>
      </w:r>
    </w:p>
    <w:p w:rsidR="007951E8" w:rsidRDefault="007C047E">
      <w:pPr>
        <w:snapToGrid w:val="0"/>
        <w:spacing w:after="120"/>
        <w:rPr>
          <w:szCs w:val="21"/>
          <w:lang w:val="en-US" w:eastAsia="zh-CN"/>
        </w:rPr>
      </w:pPr>
      <w:r>
        <w:rPr>
          <w:rFonts w:hint="eastAsia"/>
          <w:szCs w:val="21"/>
          <w:lang w:val="en-US" w:eastAsia="zh-CN"/>
        </w:rPr>
        <w:t xml:space="preserve">For DL symbol(s) indicated by SFI, it is not expected at the UE that the resource allocation </w:t>
      </w:r>
      <w:r>
        <w:rPr>
          <w:rFonts w:hint="eastAsia"/>
          <w:szCs w:val="21"/>
          <w:lang w:val="en-US" w:eastAsia="zh-CN"/>
        </w:rPr>
        <w:t xml:space="preserve">has conflicts with dynamically indicated DL symbol(s). This is the same as Rel-15 </w:t>
      </w:r>
      <w:bookmarkStart w:id="13" w:name="OLE_LINK21"/>
      <w:r>
        <w:rPr>
          <w:rFonts w:hint="eastAsia"/>
          <w:szCs w:val="21"/>
          <w:lang w:val="en-US" w:eastAsia="zh-CN"/>
        </w:rPr>
        <w:t>behavior</w:t>
      </w:r>
      <w:bookmarkEnd w:id="13"/>
      <w:r>
        <w:rPr>
          <w:rFonts w:hint="eastAsia"/>
          <w:szCs w:val="21"/>
          <w:lang w:val="en-US" w:eastAsia="zh-CN"/>
        </w:rPr>
        <w:t>.</w:t>
      </w:r>
    </w:p>
    <w:p w:rsidR="007951E8" w:rsidRDefault="007C047E">
      <w:pPr>
        <w:pStyle w:val="30"/>
        <w:numPr>
          <w:ilvl w:val="0"/>
          <w:numId w:val="13"/>
        </w:numPr>
        <w:tabs>
          <w:tab w:val="left" w:pos="1000"/>
        </w:tabs>
        <w:snapToGrid w:val="0"/>
        <w:spacing w:afterLines="50"/>
        <w:ind w:left="420" w:firstLine="0"/>
        <w:rPr>
          <w:rFonts w:eastAsia="宋体"/>
          <w:sz w:val="21"/>
          <w:szCs w:val="22"/>
          <w:u w:val="single"/>
          <w:lang w:val="en-US" w:eastAsia="zh-CN"/>
        </w:rPr>
      </w:pPr>
      <w:bookmarkStart w:id="14" w:name="OLE_LINK18"/>
      <w:r>
        <w:rPr>
          <w:rFonts w:eastAsia="宋体" w:hint="eastAsia"/>
          <w:sz w:val="21"/>
          <w:szCs w:val="22"/>
          <w:u w:val="single"/>
          <w:lang w:val="en-US" w:eastAsia="zh-CN"/>
        </w:rPr>
        <w:t>Conflict with flexible symbols</w:t>
      </w:r>
    </w:p>
    <w:bookmarkEnd w:id="14"/>
    <w:p w:rsidR="007951E8" w:rsidRDefault="007C047E">
      <w:pPr>
        <w:snapToGrid w:val="0"/>
        <w:spacing w:after="120"/>
        <w:rPr>
          <w:lang w:val="en-US" w:eastAsia="zh-CN"/>
        </w:rPr>
      </w:pPr>
      <w:r>
        <w:rPr>
          <w:rFonts w:hint="eastAsia"/>
          <w:lang w:val="en-US" w:eastAsia="zh-CN"/>
        </w:rPr>
        <w:t>In Rel-15, no matter flexible symbols are configured by RRC slot configuration or SFI, grant-based PUSCH can be transmitted on flexib</w:t>
      </w:r>
      <w:r>
        <w:rPr>
          <w:rFonts w:hint="eastAsia"/>
          <w:lang w:val="en-US" w:eastAsia="zh-CN"/>
        </w:rPr>
        <w:t xml:space="preserve">le symbols. The same procedure can be reused here.    </w:t>
      </w:r>
    </w:p>
    <w:p w:rsidR="007951E8" w:rsidRDefault="007C047E">
      <w:pPr>
        <w:pStyle w:val="30"/>
        <w:snapToGrid w:val="0"/>
        <w:spacing w:afterLines="50"/>
        <w:ind w:left="0"/>
        <w:contextualSpacing w:val="0"/>
        <w:rPr>
          <w:rFonts w:eastAsia="宋体"/>
          <w:b/>
          <w:bCs/>
          <w:i/>
          <w:iCs/>
          <w:lang w:val="en-US" w:eastAsia="zh-CN"/>
        </w:rPr>
      </w:pPr>
      <w:r>
        <w:rPr>
          <w:rFonts w:eastAsia="宋体" w:hint="eastAsia"/>
          <w:b/>
          <w:bCs/>
          <w:i/>
          <w:iCs/>
          <w:lang w:val="en-US" w:eastAsia="zh-CN"/>
        </w:rPr>
        <w:t xml:space="preserve">Proposal 4: </w:t>
      </w:r>
      <w:r>
        <w:rPr>
          <w:rFonts w:eastAsia="宋体" w:hint="eastAsia"/>
          <w:i/>
          <w:iCs/>
          <w:lang w:val="en-US" w:eastAsia="zh-CN"/>
        </w:rPr>
        <w:t>For dynamic grant-based PUSCH repetitions</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In case dynamic grant-based PUSCH repetition conflicts with downlink symbols,</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for semi-static DL symbol(s), the repetition is not transmitted </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for </w:t>
      </w:r>
      <w:r>
        <w:rPr>
          <w:rFonts w:eastAsia="宋体" w:hint="eastAsia"/>
          <w:i/>
          <w:iCs/>
          <w:lang w:val="en-US" w:eastAsia="zh-CN"/>
        </w:rPr>
        <w:t>DL symbol(s) indicated by SFI, it is not expected that the resource allocation conflicts with dynamically indicated DL symbol(s)</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In case dynamic grant-based PUSCH conflicts with flexible symbols,</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 no matter flexible symbols are configured by RRC slot confi</w:t>
      </w:r>
      <w:r>
        <w:rPr>
          <w:rFonts w:eastAsia="宋体" w:hint="eastAsia"/>
          <w:i/>
          <w:iCs/>
          <w:lang w:val="en-US" w:eastAsia="zh-CN"/>
        </w:rPr>
        <w:t>guration or SFI, dynamic grant-based PUSCH can be transmitted on flexible symbols.</w:t>
      </w:r>
    </w:p>
    <w:p w:rsidR="007951E8" w:rsidRDefault="007951E8">
      <w:pPr>
        <w:pStyle w:val="30"/>
        <w:numPr>
          <w:ilvl w:val="255"/>
          <w:numId w:val="0"/>
        </w:numPr>
        <w:tabs>
          <w:tab w:val="left" w:pos="1200"/>
        </w:tabs>
        <w:snapToGrid w:val="0"/>
        <w:spacing w:afterLines="50"/>
        <w:ind w:left="1000"/>
        <w:rPr>
          <w:rFonts w:eastAsia="宋体"/>
          <w:i/>
          <w:iCs/>
          <w:lang w:val="en-US" w:eastAsia="zh-CN"/>
        </w:rPr>
      </w:pPr>
    </w:p>
    <w:p w:rsidR="007951E8" w:rsidRDefault="007C047E">
      <w:pPr>
        <w:pStyle w:val="30"/>
        <w:numPr>
          <w:ilvl w:val="0"/>
          <w:numId w:val="12"/>
        </w:numPr>
        <w:tabs>
          <w:tab w:val="left" w:pos="567"/>
        </w:tabs>
        <w:snapToGrid w:val="0"/>
        <w:spacing w:afterLines="50"/>
        <w:rPr>
          <w:b/>
          <w:bCs/>
          <w:sz w:val="21"/>
          <w:szCs w:val="22"/>
          <w:u w:val="single"/>
          <w:lang w:val="en-US" w:eastAsia="zh-CN"/>
        </w:rPr>
      </w:pPr>
      <w:r>
        <w:rPr>
          <w:rFonts w:hint="eastAsia"/>
          <w:b/>
          <w:bCs/>
          <w:sz w:val="21"/>
          <w:szCs w:val="22"/>
          <w:u w:val="single"/>
          <w:lang w:val="en-US" w:eastAsia="zh-CN"/>
        </w:rPr>
        <w:t>Configured grant PUSCH repetitions</w:t>
      </w:r>
    </w:p>
    <w:p w:rsidR="007951E8" w:rsidRDefault="007C047E">
      <w:pPr>
        <w:numPr>
          <w:ilvl w:val="0"/>
          <w:numId w:val="17"/>
        </w:numPr>
        <w:snapToGrid w:val="0"/>
        <w:spacing w:after="120"/>
        <w:ind w:firstLine="403"/>
        <w:rPr>
          <w:u w:val="single"/>
          <w:lang w:val="en-US" w:eastAsia="zh-CN"/>
        </w:rPr>
      </w:pPr>
      <w:r>
        <w:rPr>
          <w:rFonts w:hint="eastAsia"/>
          <w:u w:val="single"/>
          <w:lang w:val="en-US" w:eastAsia="zh-CN"/>
        </w:rPr>
        <w:t>Conflict with downlink symbols</w:t>
      </w:r>
    </w:p>
    <w:p w:rsidR="007951E8" w:rsidRDefault="007C047E">
      <w:pPr>
        <w:snapToGrid w:val="0"/>
        <w:spacing w:after="120"/>
        <w:rPr>
          <w:szCs w:val="21"/>
          <w:lang w:val="en-US" w:eastAsia="zh-CN"/>
        </w:rPr>
      </w:pPr>
      <w:r>
        <w:rPr>
          <w:rFonts w:hint="eastAsia"/>
          <w:szCs w:val="21"/>
          <w:lang w:val="en-US" w:eastAsia="zh-CN"/>
        </w:rPr>
        <w:t xml:space="preserve">In Rel-15, if a configured grant PUSCH repetition conflicts with semi-static DL symbols or dynamically </w:t>
      </w:r>
      <w:r>
        <w:rPr>
          <w:rFonts w:hint="eastAsia"/>
          <w:szCs w:val="21"/>
          <w:lang w:val="en-US" w:eastAsia="zh-CN"/>
        </w:rPr>
        <w:t>indicated DL symbols, the repetition is not transmitted. This is applied for both type 1 configured grant and type 2 configured grant activation regardless of the first PUSCH (including all repetitions) or not. We slightly prefer to reuse Rel-15 rules.</w:t>
      </w:r>
    </w:p>
    <w:p w:rsidR="007951E8" w:rsidRDefault="007C047E">
      <w:pPr>
        <w:numPr>
          <w:ilvl w:val="0"/>
          <w:numId w:val="17"/>
        </w:numPr>
        <w:snapToGrid w:val="0"/>
        <w:spacing w:after="120"/>
        <w:ind w:firstLine="403"/>
        <w:rPr>
          <w:sz w:val="21"/>
          <w:szCs w:val="22"/>
          <w:u w:val="single"/>
          <w:lang w:val="en-US" w:eastAsia="zh-CN"/>
        </w:rPr>
      </w:pPr>
      <w:r>
        <w:rPr>
          <w:rFonts w:hint="eastAsia"/>
          <w:sz w:val="21"/>
          <w:szCs w:val="22"/>
          <w:u w:val="single"/>
          <w:lang w:val="en-US" w:eastAsia="zh-CN"/>
        </w:rPr>
        <w:t>Con</w:t>
      </w:r>
      <w:r>
        <w:rPr>
          <w:rFonts w:hint="eastAsia"/>
          <w:sz w:val="21"/>
          <w:szCs w:val="22"/>
          <w:u w:val="single"/>
          <w:lang w:val="en-US" w:eastAsia="zh-CN"/>
        </w:rPr>
        <w:t>flict with flexible symbols</w:t>
      </w:r>
    </w:p>
    <w:p w:rsidR="007951E8" w:rsidRDefault="007C047E">
      <w:pPr>
        <w:snapToGrid w:val="0"/>
        <w:spacing w:after="120"/>
        <w:rPr>
          <w:szCs w:val="21"/>
          <w:lang w:val="en-US" w:eastAsia="zh-CN"/>
        </w:rPr>
      </w:pPr>
      <w:r>
        <w:rPr>
          <w:rFonts w:hint="eastAsia"/>
          <w:szCs w:val="21"/>
          <w:lang w:val="en-US" w:eastAsia="zh-CN"/>
        </w:rPr>
        <w:t>In the case of flexible symbols are configured by RRC slot configuration, configured grant PUSCH can be transmitted on flexible symbols in Rel-15. In the case of flexible symbols are indicated by SFI, in Rel-15, the PUSCH transm</w:t>
      </w:r>
      <w:r>
        <w:rPr>
          <w:rFonts w:hint="eastAsia"/>
          <w:szCs w:val="21"/>
          <w:lang w:val="en-US" w:eastAsia="zh-CN"/>
        </w:rPr>
        <w:t>ission</w:t>
      </w:r>
      <w:r>
        <w:rPr>
          <w:rFonts w:eastAsiaTheme="minorEastAsia" w:hint="eastAsia"/>
          <w:szCs w:val="21"/>
          <w:lang w:val="en-US" w:eastAsia="zh-CN"/>
        </w:rPr>
        <w:t xml:space="preserve"> is not transmitted</w:t>
      </w:r>
      <w:r>
        <w:rPr>
          <w:rFonts w:hint="eastAsia"/>
          <w:szCs w:val="21"/>
          <w:lang w:val="en-US" w:eastAsia="zh-CN"/>
        </w:rPr>
        <w:t xml:space="preserve">. </w:t>
      </w:r>
    </w:p>
    <w:p w:rsidR="007951E8" w:rsidRDefault="007C047E">
      <w:pPr>
        <w:pStyle w:val="30"/>
        <w:snapToGrid w:val="0"/>
        <w:spacing w:afterLines="50"/>
        <w:ind w:left="0"/>
        <w:contextualSpacing w:val="0"/>
        <w:rPr>
          <w:rFonts w:eastAsia="宋体"/>
          <w:i/>
          <w:iCs/>
          <w:lang w:val="en-US" w:eastAsia="zh-CN"/>
        </w:rPr>
      </w:pPr>
      <w:r>
        <w:rPr>
          <w:rFonts w:eastAsia="宋体" w:hint="eastAsia"/>
          <w:b/>
          <w:bCs/>
          <w:i/>
          <w:iCs/>
          <w:lang w:val="en-US" w:eastAsia="zh-CN"/>
        </w:rPr>
        <w:t xml:space="preserve">Proposal 5: </w:t>
      </w:r>
      <w:r>
        <w:rPr>
          <w:rFonts w:eastAsia="宋体" w:hint="eastAsia"/>
          <w:i/>
          <w:iCs/>
          <w:lang w:val="en-US" w:eastAsia="zh-CN"/>
        </w:rPr>
        <w:t>For type 1 configured grant and type 2 configured grant including the first PUSCH,</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if it conflict</w:t>
      </w:r>
      <w:r>
        <w:rPr>
          <w:rFonts w:eastAsia="宋体"/>
          <w:i/>
          <w:iCs/>
          <w:lang w:val="en-US" w:eastAsia="zh-CN"/>
        </w:rPr>
        <w:t>s</w:t>
      </w:r>
      <w:r>
        <w:rPr>
          <w:rFonts w:eastAsia="宋体" w:hint="eastAsia"/>
          <w:i/>
          <w:iCs/>
          <w:lang w:val="en-US" w:eastAsia="zh-CN"/>
        </w:rPr>
        <w:t xml:space="preserve"> with downlink symbols,</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no matter downlink symbols are configured by RRC slot configuration or SFI, the repetition is </w:t>
      </w:r>
      <w:r>
        <w:rPr>
          <w:rFonts w:eastAsia="宋体" w:hint="eastAsia"/>
          <w:i/>
          <w:iCs/>
          <w:lang w:val="en-US" w:eastAsia="zh-CN"/>
        </w:rPr>
        <w:t>not transmitted.</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if it conflict</w:t>
      </w:r>
      <w:r>
        <w:rPr>
          <w:rFonts w:eastAsia="宋体"/>
          <w:i/>
          <w:iCs/>
          <w:lang w:val="en-US" w:eastAsia="zh-CN"/>
        </w:rPr>
        <w:t>s</w:t>
      </w:r>
      <w:r>
        <w:rPr>
          <w:rFonts w:eastAsia="宋体" w:hint="eastAsia"/>
          <w:i/>
          <w:iCs/>
          <w:lang w:val="en-US" w:eastAsia="zh-CN"/>
        </w:rPr>
        <w:t xml:space="preserve"> with flexible symbols,</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lastRenderedPageBreak/>
        <w:t xml:space="preserve">if flexible symbols are configured by RRC slot configuration, configured grant PUSCH can be transmitted </w:t>
      </w:r>
    </w:p>
    <w:p w:rsidR="007951E8" w:rsidRDefault="00D87667">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if </w:t>
      </w:r>
      <w:r w:rsidR="007C047E">
        <w:rPr>
          <w:rFonts w:eastAsia="宋体" w:hint="eastAsia"/>
          <w:i/>
          <w:iCs/>
          <w:lang w:val="en-US" w:eastAsia="zh-CN"/>
        </w:rPr>
        <w:t>flexible symbols are configured by SFI, the repetition is not transmitted.</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TDRA table desig</w:t>
      </w:r>
      <w:r>
        <w:rPr>
          <w:rFonts w:eastAsia="黑体" w:hint="eastAsia"/>
          <w:b/>
          <w:bCs w:val="0"/>
          <w:iCs w:val="0"/>
          <w:sz w:val="24"/>
          <w:szCs w:val="24"/>
          <w:lang w:eastAsia="zh-CN"/>
        </w:rPr>
        <w:t>n</w:t>
      </w:r>
    </w:p>
    <w:p w:rsidR="007951E8" w:rsidRDefault="007C047E">
      <w:pPr>
        <w:pStyle w:val="30"/>
        <w:snapToGrid w:val="0"/>
        <w:spacing w:afterLines="50"/>
        <w:ind w:left="0"/>
        <w:rPr>
          <w:rFonts w:eastAsia="宋体"/>
          <w:lang w:val="en-US" w:eastAsia="zh-CN"/>
        </w:rPr>
      </w:pPr>
      <w:r>
        <w:rPr>
          <w:rFonts w:eastAsia="宋体" w:hint="eastAsia"/>
          <w:lang w:val="en-US" w:eastAsia="zh-CN"/>
        </w:rPr>
        <w:t xml:space="preserve">One example is shown in Table 1 assuming the largest actual repetition number is 3. Each entry indicates PUSCH mapping type, the slot offset which indicates the slot index for each PUSCH repetition and SLIV for each repetition. Same to Rel-15, the slot </w:t>
      </w:r>
      <w:r>
        <w:rPr>
          <w:rFonts w:eastAsia="宋体" w:hint="eastAsia"/>
          <w:lang w:val="en-US" w:eastAsia="zh-CN"/>
        </w:rPr>
        <w:t>index of the first repetition (numbered from #0) can be determined by K2, i.e., slot offset #0 in Table1. The slot index of the remaining repetition can be determined by slot offset#i as n+slot offset#i, where n is the slot index of the first repetition, a</w:t>
      </w:r>
      <w:r>
        <w:rPr>
          <w:rFonts w:eastAsia="宋体" w:hint="eastAsia"/>
          <w:lang w:val="en-US" w:eastAsia="zh-CN"/>
        </w:rPr>
        <w:t>nd slot offset#i is the slot offset associated with repet</w:t>
      </w:r>
      <w:r w:rsidR="00D87667">
        <w:rPr>
          <w:rFonts w:eastAsia="宋体" w:hint="eastAsia"/>
          <w:lang w:val="en-US" w:eastAsia="zh-CN"/>
        </w:rPr>
        <w:t xml:space="preserve">ition index #i. In Table 1, if </w:t>
      </w:r>
      <w:r w:rsidR="00D87667">
        <w:rPr>
          <w:rFonts w:eastAsia="宋体"/>
          <w:lang w:val="en-US" w:eastAsia="zh-CN"/>
        </w:rPr>
        <w:t>r</w:t>
      </w:r>
      <w:r>
        <w:rPr>
          <w:rFonts w:eastAsia="宋体" w:hint="eastAsia"/>
          <w:lang w:val="en-US" w:eastAsia="zh-CN"/>
        </w:rPr>
        <w:t>ow index#2 is indicated, then the second repetition is in the same slot as the first repetition, while the third repetition is in the next available</w:t>
      </w:r>
      <w:r>
        <w:rPr>
          <w:rFonts w:eastAsia="宋体"/>
          <w:lang w:val="en-US" w:eastAsia="zh-CN"/>
        </w:rPr>
        <w:t xml:space="preserve"> </w:t>
      </w:r>
      <w:r>
        <w:rPr>
          <w:rFonts w:eastAsia="宋体" w:hint="eastAsia"/>
          <w:lang w:val="en-US" w:eastAsia="zh-CN"/>
        </w:rPr>
        <w:t xml:space="preserve">slot. </w:t>
      </w:r>
    </w:p>
    <w:p w:rsidR="007951E8" w:rsidRDefault="007951E8">
      <w:pPr>
        <w:pStyle w:val="30"/>
        <w:snapToGrid w:val="0"/>
        <w:spacing w:after="120"/>
        <w:ind w:left="0"/>
        <w:rPr>
          <w:rFonts w:eastAsia="宋体"/>
          <w:color w:val="000000"/>
          <w:lang w:val="en-US" w:eastAsia="zh-CN"/>
        </w:rPr>
      </w:pPr>
    </w:p>
    <w:p w:rsidR="007951E8" w:rsidRDefault="007C047E">
      <w:pPr>
        <w:pStyle w:val="30"/>
        <w:snapToGrid w:val="0"/>
        <w:spacing w:beforeLines="50" w:before="180" w:afterLines="50"/>
        <w:ind w:left="0"/>
        <w:jc w:val="center"/>
        <w:rPr>
          <w:rFonts w:eastAsia="宋体"/>
          <w:b/>
          <w:lang w:val="en-US" w:eastAsia="zh-CN"/>
        </w:rPr>
      </w:pPr>
      <w:r>
        <w:rPr>
          <w:rFonts w:eastAsia="宋体" w:hint="eastAsia"/>
          <w:b/>
          <w:lang w:val="en-US" w:eastAsia="zh-CN"/>
        </w:rPr>
        <w:t>Table 1 Ti</w:t>
      </w:r>
      <w:r>
        <w:rPr>
          <w:rFonts w:eastAsia="宋体" w:hint="eastAsia"/>
          <w:b/>
          <w:lang w:val="en-US" w:eastAsia="zh-CN"/>
        </w:rPr>
        <w:t>me domain resource allocation of option 6</w:t>
      </w:r>
    </w:p>
    <w:tbl>
      <w:tblPr>
        <w:tblW w:w="8474" w:type="dxa"/>
        <w:jc w:val="center"/>
        <w:tblLayout w:type="fixed"/>
        <w:tblCellMar>
          <w:top w:w="15" w:type="dxa"/>
          <w:left w:w="15" w:type="dxa"/>
          <w:bottom w:w="15" w:type="dxa"/>
          <w:right w:w="15" w:type="dxa"/>
        </w:tblCellMar>
        <w:tblLook w:val="04A0" w:firstRow="1" w:lastRow="0" w:firstColumn="1" w:lastColumn="0" w:noHBand="0" w:noVBand="1"/>
      </w:tblPr>
      <w:tblGrid>
        <w:gridCol w:w="1059"/>
        <w:gridCol w:w="1059"/>
        <w:gridCol w:w="1059"/>
        <w:gridCol w:w="1059"/>
        <w:gridCol w:w="1059"/>
        <w:gridCol w:w="1059"/>
        <w:gridCol w:w="1059"/>
        <w:gridCol w:w="1061"/>
      </w:tblGrid>
      <w:tr w:rsidR="007951E8">
        <w:trPr>
          <w:trHeight w:val="288"/>
          <w:jc w:val="center"/>
        </w:trPr>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b/>
                <w:snapToGrid w:val="0"/>
                <w:sz w:val="20"/>
                <w:szCs w:val="20"/>
              </w:rPr>
            </w:pPr>
            <w:r>
              <w:rPr>
                <w:rFonts w:hint="eastAsia"/>
                <w:b/>
                <w:snapToGrid w:val="0"/>
                <w:color w:val="000000"/>
                <w:sz w:val="20"/>
                <w:szCs w:val="20"/>
              </w:rPr>
              <w:t>Row index</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eastAsia="Malgun Gothic"/>
                <w:b/>
                <w:snapToGrid w:val="0"/>
                <w:color w:val="000000"/>
                <w:sz w:val="20"/>
                <w:szCs w:val="20"/>
              </w:rPr>
              <w:t>PUSCH mapping type</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b/>
                <w:snapToGrid w:val="0"/>
                <w:sz w:val="20"/>
                <w:szCs w:val="20"/>
              </w:rPr>
            </w:pPr>
            <w:r>
              <w:rPr>
                <w:rFonts w:eastAsia="Malgun Gothic"/>
                <w:b/>
                <w:snapToGrid w:val="0"/>
                <w:color w:val="000000"/>
                <w:sz w:val="20"/>
                <w:szCs w:val="20"/>
              </w:rPr>
              <w:t>SLIV</w:t>
            </w:r>
            <w:r>
              <w:rPr>
                <w:rFonts w:hint="eastAsia"/>
                <w:b/>
                <w:snapToGrid w:val="0"/>
                <w:color w:val="000000"/>
                <w:sz w:val="20"/>
                <w:szCs w:val="20"/>
              </w:rPr>
              <w:t xml:space="preserve"> #0</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eastAsia="Malgun Gothic"/>
                <w:b/>
                <w:snapToGrid w:val="0"/>
                <w:color w:val="000000"/>
                <w:sz w:val="20"/>
                <w:szCs w:val="20"/>
              </w:rPr>
              <w:t>Slot offset</w:t>
            </w:r>
            <w:r>
              <w:rPr>
                <w:rFonts w:hint="eastAsia"/>
                <w:b/>
                <w:snapToGrid w:val="0"/>
                <w:color w:val="000000"/>
                <w:sz w:val="20"/>
                <w:szCs w:val="20"/>
              </w:rPr>
              <w:t xml:space="preserve"> #0( </w:t>
            </w:r>
            <w:r>
              <w:rPr>
                <w:b/>
                <w:sz w:val="20"/>
                <w:szCs w:val="20"/>
              </w:rPr>
              <w:t>K</w:t>
            </w:r>
            <w:r>
              <w:rPr>
                <w:b/>
                <w:sz w:val="20"/>
                <w:szCs w:val="20"/>
                <w:vertAlign w:val="subscript"/>
              </w:rPr>
              <w:t>2</w:t>
            </w:r>
            <w:r>
              <w:rPr>
                <w:rFonts w:hint="eastAsia"/>
                <w:b/>
                <w:sz w:val="20"/>
                <w:szCs w:val="20"/>
                <w:vertAlign w:val="subscript"/>
              </w:rPr>
              <w:t xml:space="preserve"> </w:t>
            </w:r>
            <w:r>
              <w:rPr>
                <w:rFonts w:hint="eastAsia"/>
                <w:b/>
                <w:sz w:val="20"/>
                <w:szCs w:val="20"/>
              </w:rPr>
              <w:t>for the first repetition)</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b/>
                <w:snapToGrid w:val="0"/>
                <w:sz w:val="20"/>
                <w:szCs w:val="20"/>
              </w:rPr>
            </w:pPr>
            <w:r>
              <w:rPr>
                <w:rFonts w:eastAsia="Malgun Gothic"/>
                <w:b/>
                <w:snapToGrid w:val="0"/>
                <w:color w:val="000000"/>
                <w:sz w:val="20"/>
                <w:szCs w:val="20"/>
              </w:rPr>
              <w:t>SLIV</w:t>
            </w:r>
            <w:r>
              <w:rPr>
                <w:rFonts w:hint="eastAsia"/>
                <w:b/>
                <w:snapToGrid w:val="0"/>
                <w:color w:val="000000"/>
                <w:sz w:val="20"/>
                <w:szCs w:val="20"/>
              </w:rPr>
              <w:t xml:space="preserve"> #1</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eastAsia="Malgun Gothic"/>
                <w:b/>
                <w:snapToGrid w:val="0"/>
                <w:color w:val="000000"/>
                <w:sz w:val="20"/>
                <w:szCs w:val="20"/>
              </w:rPr>
              <w:t>Slot offset</w:t>
            </w:r>
            <w:r>
              <w:rPr>
                <w:rFonts w:hint="eastAsia"/>
                <w:b/>
                <w:snapToGrid w:val="0"/>
                <w:color w:val="000000"/>
                <w:sz w:val="20"/>
                <w:szCs w:val="20"/>
              </w:rPr>
              <w:t xml:space="preserve"> #1</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b/>
                <w:snapToGrid w:val="0"/>
                <w:sz w:val="20"/>
                <w:szCs w:val="20"/>
              </w:rPr>
            </w:pPr>
            <w:r>
              <w:rPr>
                <w:rFonts w:eastAsia="Malgun Gothic"/>
                <w:b/>
                <w:snapToGrid w:val="0"/>
                <w:color w:val="000000"/>
                <w:sz w:val="20"/>
                <w:szCs w:val="20"/>
              </w:rPr>
              <w:t>SLIV</w:t>
            </w:r>
            <w:r>
              <w:rPr>
                <w:rFonts w:hint="eastAsia"/>
                <w:b/>
                <w:snapToGrid w:val="0"/>
                <w:color w:val="000000"/>
                <w:sz w:val="20"/>
                <w:szCs w:val="20"/>
              </w:rPr>
              <w:t xml:space="preserve"> #2</w:t>
            </w:r>
          </w:p>
        </w:tc>
        <w:tc>
          <w:tcPr>
            <w:tcW w:w="1061"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eastAsia="Malgun Gothic"/>
                <w:b/>
                <w:snapToGrid w:val="0"/>
                <w:color w:val="000000"/>
                <w:sz w:val="20"/>
                <w:szCs w:val="20"/>
              </w:rPr>
              <w:t>Slot offset</w:t>
            </w:r>
            <w:r>
              <w:rPr>
                <w:rFonts w:hint="eastAsia"/>
                <w:b/>
                <w:snapToGrid w:val="0"/>
                <w:color w:val="000000"/>
                <w:sz w:val="20"/>
                <w:szCs w:val="20"/>
              </w:rPr>
              <w:t xml:space="preserve"> #2</w:t>
            </w:r>
          </w:p>
        </w:tc>
      </w:tr>
      <w:tr w:rsidR="007951E8">
        <w:trPr>
          <w:trHeight w:val="180"/>
          <w:jc w:val="center"/>
        </w:trPr>
        <w:tc>
          <w:tcPr>
            <w:tcW w:w="1059" w:type="dxa"/>
            <w:tcBorders>
              <w:top w:val="nil"/>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eastAsia="Malgun Gothic"/>
                <w:snapToGrid w:val="0"/>
                <w:color w:val="000000"/>
                <w:sz w:val="20"/>
                <w:szCs w:val="20"/>
              </w:rPr>
              <w:t>Type B</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Value A</w:t>
            </w:r>
            <w:r>
              <w:rPr>
                <w:rFonts w:hint="eastAsia"/>
                <w:snapToGrid w:val="0"/>
                <w:color w:val="000000"/>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hint="eastAsia"/>
                <w:snapToGrid w:val="0"/>
                <w:color w:val="000000"/>
                <w:sz w:val="20"/>
                <w:szCs w:val="20"/>
              </w:rPr>
              <w:t>-</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napToGrid w:val="0"/>
                <w:color w:val="000000"/>
              </w:rPr>
              <w:t>-</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jc w:val="center"/>
              <w:rPr>
                <w:rFonts w:eastAsia="宋体"/>
                <w:snapToGrid w:val="0"/>
                <w:color w:val="000000"/>
                <w:lang w:val="en-US" w:eastAsia="zh-CN"/>
              </w:rPr>
            </w:pPr>
            <w:r>
              <w:rPr>
                <w:rFonts w:eastAsia="宋体" w:hint="eastAsia"/>
                <w:snapToGrid w:val="0"/>
                <w:color w:val="000000"/>
                <w:lang w:val="en-US" w:eastAsia="zh-CN"/>
              </w:rPr>
              <w:t>-</w:t>
            </w:r>
          </w:p>
        </w:tc>
        <w:tc>
          <w:tcPr>
            <w:tcW w:w="1061"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napToGrid w:val="0"/>
                <w:color w:val="000000"/>
              </w:rPr>
              <w:t>-</w:t>
            </w:r>
          </w:p>
        </w:tc>
      </w:tr>
      <w:tr w:rsidR="007951E8">
        <w:trPr>
          <w:trHeight w:val="180"/>
          <w:jc w:val="center"/>
        </w:trPr>
        <w:tc>
          <w:tcPr>
            <w:tcW w:w="1059" w:type="dxa"/>
            <w:tcBorders>
              <w:top w:val="nil"/>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1</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eastAsia="Malgun Gothic"/>
                <w:snapToGrid w:val="0"/>
                <w:color w:val="000000"/>
                <w:sz w:val="20"/>
                <w:szCs w:val="20"/>
              </w:rPr>
              <w:t>Type B</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Value B1</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Value B2</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hint="eastAsia"/>
                <w:snapToGrid w:val="0"/>
                <w:color w:val="000000"/>
              </w:rPr>
              <w:t>-</w:t>
            </w:r>
          </w:p>
        </w:tc>
        <w:tc>
          <w:tcPr>
            <w:tcW w:w="1061"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napToGrid w:val="0"/>
                <w:color w:val="000000"/>
              </w:rPr>
              <w:t>-</w:t>
            </w:r>
          </w:p>
        </w:tc>
      </w:tr>
      <w:tr w:rsidR="007951E8">
        <w:trPr>
          <w:trHeight w:val="180"/>
          <w:jc w:val="center"/>
        </w:trPr>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2</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eastAsia="Malgun Gothic"/>
                <w:snapToGrid w:val="0"/>
                <w:color w:val="000000"/>
                <w:sz w:val="20"/>
                <w:szCs w:val="20"/>
              </w:rPr>
              <w:t>Type B</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Value C1</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z w:val="20"/>
                <w:szCs w:val="20"/>
              </w:rPr>
              <w:t>0</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sz w:val="20"/>
                <w:szCs w:val="20"/>
              </w:rPr>
            </w:pPr>
            <w:r>
              <w:rPr>
                <w:rFonts w:eastAsia="Malgun Gothic"/>
                <w:snapToGrid w:val="0"/>
                <w:color w:val="000000"/>
                <w:sz w:val="20"/>
                <w:szCs w:val="20"/>
              </w:rPr>
              <w:t>Value C2</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pPr>
            <w:r>
              <w:rPr>
                <w:rFonts w:hint="eastAsia"/>
                <w:sz w:val="20"/>
                <w:szCs w:val="20"/>
              </w:rPr>
              <w:t>0</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color w:val="000000"/>
                <w:sz w:val="20"/>
                <w:szCs w:val="20"/>
              </w:rPr>
            </w:pPr>
            <w:r>
              <w:rPr>
                <w:rFonts w:eastAsia="Malgun Gothic"/>
                <w:snapToGrid w:val="0"/>
                <w:color w:val="000000"/>
                <w:sz w:val="20"/>
                <w:szCs w:val="20"/>
              </w:rPr>
              <w:t>Value C</w:t>
            </w:r>
            <w:r>
              <w:rPr>
                <w:rFonts w:hint="eastAsia"/>
                <w:snapToGrid w:val="0"/>
                <w:color w:val="000000"/>
                <w:sz w:val="20"/>
                <w:szCs w:val="20"/>
              </w:rPr>
              <w:t>3</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96" w:afterAutospacing="0"/>
              <w:jc w:val="center"/>
              <w:rPr>
                <w:snapToGrid w:val="0"/>
                <w:color w:val="000000"/>
                <w:sz w:val="20"/>
                <w:szCs w:val="20"/>
              </w:rPr>
            </w:pPr>
            <w:r>
              <w:rPr>
                <w:rFonts w:hint="eastAsia"/>
                <w:sz w:val="20"/>
                <w:szCs w:val="20"/>
              </w:rPr>
              <w:t>1</w:t>
            </w:r>
          </w:p>
        </w:tc>
      </w:tr>
      <w:tr w:rsidR="007951E8">
        <w:trPr>
          <w:trHeight w:val="180"/>
          <w:jc w:val="center"/>
        </w:trPr>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rPr>
                <w:snapToGrid w:val="0"/>
                <w:color w:val="000000"/>
                <w:sz w:val="20"/>
                <w:szCs w:val="20"/>
              </w:rP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rPr>
                <w:rFonts w:eastAsia="Malgun Gothic"/>
                <w:snapToGrid w:val="0"/>
                <w:color w:val="000000"/>
                <w:sz w:val="20"/>
                <w:szCs w:val="20"/>
              </w:rP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rPr>
                <w:rFonts w:eastAsia="Malgun Gothic"/>
                <w:snapToGrid w:val="0"/>
                <w:color w:val="000000"/>
                <w:sz w:val="20"/>
                <w:szCs w:val="20"/>
              </w:rP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rPr>
                <w:snapToGrid w:val="0"/>
                <w:color w:val="000000"/>
              </w:rPr>
            </w:pPr>
            <w:r>
              <w:rPr>
                <w:rFonts w:hint="eastAsia"/>
                <w:snapToGrid w:val="0"/>
                <w:color w:val="000000"/>
                <w:sz w:val="20"/>
                <w:szCs w:val="20"/>
              </w:rPr>
              <w:t>...</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7951E8" w:rsidRDefault="007C047E">
            <w:pPr>
              <w:pStyle w:val="af1"/>
              <w:spacing w:before="0" w:beforeAutospacing="0" w:after="120" w:afterAutospacing="0"/>
              <w:jc w:val="center"/>
            </w:pPr>
            <w:r>
              <w:rPr>
                <w:rFonts w:hint="eastAsia"/>
                <w:snapToGrid w:val="0"/>
                <w:color w:val="000000"/>
                <w:sz w:val="20"/>
                <w:szCs w:val="20"/>
              </w:rPr>
              <w:t>...</w:t>
            </w:r>
          </w:p>
        </w:tc>
      </w:tr>
    </w:tbl>
    <w:p w:rsidR="007951E8" w:rsidRDefault="007951E8">
      <w:pPr>
        <w:overflowPunct/>
        <w:autoSpaceDE/>
        <w:autoSpaceDN/>
        <w:adjustRightInd/>
        <w:snapToGrid w:val="0"/>
        <w:spacing w:afterLines="50"/>
        <w:textAlignment w:val="auto"/>
        <w:rPr>
          <w:b/>
          <w:bCs/>
          <w:u w:val="single"/>
          <w:lang w:val="en-US" w:eastAsia="zh-CN"/>
        </w:rPr>
      </w:pPr>
    </w:p>
    <w:p w:rsidR="007951E8" w:rsidRDefault="007C047E">
      <w:pPr>
        <w:snapToGrid w:val="0"/>
        <w:spacing w:afterLines="50"/>
        <w:jc w:val="left"/>
        <w:rPr>
          <w:rFonts w:eastAsia="宋体"/>
          <w:i/>
          <w:iCs/>
          <w:lang w:val="en-US" w:eastAsia="zh-CN"/>
        </w:rPr>
      </w:pPr>
      <w:r>
        <w:rPr>
          <w:rFonts w:eastAsia="宋体" w:hint="eastAsia"/>
          <w:b/>
          <w:bCs/>
          <w:i/>
          <w:iCs/>
          <w:lang w:val="en-US" w:eastAsia="zh-CN"/>
        </w:rPr>
        <w:t>Proposal 6:</w:t>
      </w:r>
      <w:r>
        <w:rPr>
          <w:rFonts w:eastAsia="宋体" w:hint="eastAsia"/>
          <w:i/>
          <w:iCs/>
          <w:lang w:val="en-US" w:eastAsia="zh-CN"/>
        </w:rPr>
        <w:t xml:space="preserve"> For option 6, further study</w:t>
      </w:r>
      <w:r w:rsidR="00D87667">
        <w:rPr>
          <w:rFonts w:eastAsia="宋体"/>
          <w:i/>
          <w:iCs/>
          <w:lang w:val="en-US" w:eastAsia="zh-CN"/>
        </w:rPr>
        <w:t xml:space="preserve"> on</w:t>
      </w:r>
      <w:r>
        <w:rPr>
          <w:rFonts w:eastAsia="宋体" w:hint="eastAsia"/>
          <w:i/>
          <w:iCs/>
          <w:lang w:val="en-US" w:eastAsia="zh-CN"/>
        </w:rPr>
        <w:t xml:space="preserve"> the TDRA table is needed. </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 xml:space="preserve">One repetition spans across slot boundary </w:t>
      </w:r>
    </w:p>
    <w:p w:rsidR="007951E8" w:rsidRDefault="007C047E">
      <w:pPr>
        <w:pStyle w:val="30"/>
        <w:snapToGrid w:val="0"/>
        <w:spacing w:afterLines="50"/>
        <w:ind w:left="0"/>
        <w:rPr>
          <w:rFonts w:eastAsia="宋体"/>
          <w:lang w:val="en-US" w:eastAsia="zh-CN"/>
        </w:rPr>
      </w:pPr>
      <w:r>
        <w:rPr>
          <w:rFonts w:eastAsia="宋体" w:hint="eastAsia"/>
          <w:lang w:val="en-US" w:eastAsia="zh-CN"/>
        </w:rPr>
        <w:t xml:space="preserve">As agreed in RAN1#96bis meeting, at least for dynamic grants, it is not expected that </w:t>
      </w:r>
      <w:bookmarkStart w:id="15" w:name="OLE_LINK23"/>
      <w:r>
        <w:rPr>
          <w:rFonts w:eastAsia="宋体" w:hint="eastAsia"/>
          <w:lang w:val="en-US" w:eastAsia="zh-CN"/>
        </w:rPr>
        <w:t>one</w:t>
      </w:r>
      <w:r>
        <w:rPr>
          <w:rFonts w:eastAsia="宋体" w:hint="eastAsia"/>
          <w:lang w:val="en-US" w:eastAsia="zh-CN"/>
        </w:rPr>
        <w:t xml:space="preserve"> repetition</w:t>
      </w:r>
      <w:bookmarkEnd w:id="15"/>
      <w:r>
        <w:rPr>
          <w:rFonts w:eastAsia="宋体" w:hint="eastAsia"/>
          <w:lang w:val="en-US" w:eastAsia="zh-CN"/>
        </w:rPr>
        <w:t xml:space="preserve"> (i.e., one SLIV) spans across slot boundary for option 6. That is, S+L&gt;14 is not permitted for one repetition. Similarly, the agreement is also applicable for configured grant PUSCH. </w:t>
      </w:r>
    </w:p>
    <w:p w:rsidR="007951E8" w:rsidRDefault="007C047E">
      <w:pPr>
        <w:snapToGrid w:val="0"/>
        <w:spacing w:afterLines="50"/>
        <w:jc w:val="left"/>
        <w:rPr>
          <w:lang w:val="en-US"/>
        </w:rPr>
      </w:pPr>
      <w:r>
        <w:rPr>
          <w:rFonts w:eastAsia="宋体" w:hint="eastAsia"/>
          <w:b/>
          <w:bCs/>
          <w:i/>
          <w:iCs/>
          <w:lang w:val="en-US" w:eastAsia="zh-CN"/>
        </w:rPr>
        <w:t>Proposal 7:</w:t>
      </w:r>
      <w:r>
        <w:rPr>
          <w:rFonts w:eastAsia="宋体" w:hint="eastAsia"/>
          <w:i/>
          <w:iCs/>
          <w:lang w:val="en-US" w:eastAsia="zh-CN"/>
        </w:rPr>
        <w:t xml:space="preserve"> For option 6, for configured grant PUSCH, one re</w:t>
      </w:r>
      <w:r>
        <w:rPr>
          <w:rFonts w:eastAsia="宋体" w:hint="eastAsia"/>
          <w:i/>
          <w:iCs/>
          <w:lang w:val="en-US" w:eastAsia="zh-CN"/>
        </w:rPr>
        <w:t xml:space="preserve">petition is not expected to span across slot boundary. </w:t>
      </w:r>
    </w:p>
    <w:p w:rsidR="007951E8" w:rsidRDefault="007C047E">
      <w:pPr>
        <w:pStyle w:val="1"/>
        <w:snapToGrid w:val="0"/>
        <w:spacing w:beforeLines="0" w:afterLines="50" w:after="180"/>
      </w:pPr>
      <w:r>
        <w:rPr>
          <w:rFonts w:hint="eastAsia"/>
          <w:lang w:val="en-US"/>
        </w:rPr>
        <w:t>Issues common for option 4/6</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Frequency hopping</w:t>
      </w:r>
    </w:p>
    <w:p w:rsidR="007951E8" w:rsidRDefault="007C047E">
      <w:pPr>
        <w:snapToGrid w:val="0"/>
        <w:spacing w:afterLines="50"/>
        <w:rPr>
          <w:lang w:val="en-US" w:eastAsia="zh-CN"/>
        </w:rPr>
      </w:pPr>
      <w:r>
        <w:rPr>
          <w:rFonts w:hint="eastAsia"/>
          <w:bCs/>
          <w:lang w:val="en-US" w:eastAsia="zh-CN"/>
        </w:rPr>
        <w:t xml:space="preserve">In </w:t>
      </w:r>
      <w:r>
        <w:rPr>
          <w:rFonts w:eastAsia="宋体" w:hint="eastAsia"/>
          <w:lang w:val="en-US" w:eastAsia="zh-CN"/>
        </w:rPr>
        <w:t>RAN1</w:t>
      </w:r>
      <w:r>
        <w:rPr>
          <w:rFonts w:hint="eastAsia"/>
          <w:bCs/>
          <w:lang w:val="en-US" w:eastAsia="zh-CN"/>
        </w:rPr>
        <w:t xml:space="preserve">#96bis meeting, frequency hopping is supported for both option 4 and 6. The details of frequency hopping including </w:t>
      </w:r>
      <w:r>
        <w:rPr>
          <w:rFonts w:hint="eastAsia"/>
          <w:lang w:val="en-US" w:eastAsia="zh-CN"/>
        </w:rPr>
        <w:t xml:space="preserve">intra-repetition hopping, </w:t>
      </w:r>
      <w:r>
        <w:rPr>
          <w:rFonts w:hint="eastAsia"/>
          <w:lang w:val="en-US" w:eastAsia="zh-CN"/>
        </w:rPr>
        <w:t>inter-repetition hopping, inter-slot hopping, and whether they can be enabled together</w:t>
      </w:r>
      <w:r>
        <w:rPr>
          <w:rFonts w:hint="eastAsia"/>
          <w:bCs/>
          <w:lang w:val="en-US" w:eastAsia="zh-CN"/>
        </w:rPr>
        <w:t xml:space="preserve"> are FFS. </w:t>
      </w:r>
      <w:r>
        <w:rPr>
          <w:rFonts w:hint="eastAsia"/>
          <w:lang w:val="en-US" w:eastAsia="zh-CN"/>
        </w:rPr>
        <w:t xml:space="preserve"> </w:t>
      </w:r>
    </w:p>
    <w:p w:rsidR="007951E8" w:rsidRDefault="007C047E">
      <w:pPr>
        <w:snapToGrid w:val="0"/>
        <w:spacing w:afterLines="50"/>
        <w:rPr>
          <w:lang w:val="en-US" w:eastAsia="zh-CN"/>
        </w:rPr>
      </w:pPr>
      <w:r>
        <w:rPr>
          <w:rFonts w:hint="eastAsia"/>
          <w:lang w:val="en-US" w:eastAsia="zh-CN"/>
        </w:rPr>
        <w:t>In Rel-15, only slot-based PUSCH repetition is used. Thus, inter-slot hopping and inter-repetition hopping are the same in Rel-15. However, when introducing r</w:t>
      </w:r>
      <w:r>
        <w:rPr>
          <w:rFonts w:hint="eastAsia"/>
          <w:lang w:val="en-US" w:eastAsia="zh-CN"/>
        </w:rPr>
        <w:t>epetition within a slot and an actual repetition always doesn</w:t>
      </w:r>
      <w:r>
        <w:rPr>
          <w:lang w:val="en-US" w:eastAsia="zh-CN"/>
        </w:rPr>
        <w:t>’</w:t>
      </w:r>
      <w:r>
        <w:rPr>
          <w:rFonts w:hint="eastAsia"/>
          <w:lang w:val="en-US" w:eastAsia="zh-CN"/>
        </w:rPr>
        <w:t xml:space="preserve">t cross slot boundary in Rel-16, inter-slot hopping seems not needed since it is covered by inter-repetition hopping. So, </w:t>
      </w:r>
      <w:r>
        <w:rPr>
          <w:rFonts w:hint="eastAsia"/>
          <w:bCs/>
          <w:lang w:val="en-US" w:eastAsia="zh-CN"/>
        </w:rPr>
        <w:t xml:space="preserve">we </w:t>
      </w:r>
      <w:r>
        <w:rPr>
          <w:rFonts w:hint="eastAsia"/>
          <w:lang w:val="en-US" w:eastAsia="zh-CN"/>
        </w:rPr>
        <w:t>provide our views on the detailed hopping pattern about intra-repetit</w:t>
      </w:r>
      <w:r>
        <w:rPr>
          <w:rFonts w:hint="eastAsia"/>
          <w:lang w:val="en-US" w:eastAsia="zh-CN"/>
        </w:rPr>
        <w:t>ion and inter-repetition in the next.</w:t>
      </w:r>
    </w:p>
    <w:p w:rsidR="007951E8" w:rsidRDefault="007C047E">
      <w:pPr>
        <w:snapToGrid w:val="0"/>
        <w:spacing w:afterLines="50"/>
        <w:rPr>
          <w:lang w:val="en-US" w:eastAsia="zh-CN"/>
        </w:rPr>
      </w:pPr>
      <w:r>
        <w:rPr>
          <w:rFonts w:hint="eastAsia"/>
          <w:b/>
          <w:bCs/>
          <w:i/>
          <w:iCs/>
          <w:szCs w:val="21"/>
          <w:lang w:val="en-US" w:eastAsia="zh-CN"/>
        </w:rPr>
        <w:lastRenderedPageBreak/>
        <w:t xml:space="preserve">Proposal </w:t>
      </w:r>
      <w:r>
        <w:rPr>
          <w:rFonts w:eastAsiaTheme="minorEastAsia" w:hint="eastAsia"/>
          <w:b/>
          <w:bCs/>
          <w:i/>
          <w:iCs/>
          <w:szCs w:val="21"/>
          <w:lang w:val="en-US" w:eastAsia="zh-CN"/>
        </w:rPr>
        <w:t>8</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rsidR="007951E8" w:rsidRDefault="007C047E">
      <w:pPr>
        <w:numPr>
          <w:ilvl w:val="0"/>
          <w:numId w:val="18"/>
        </w:numPr>
        <w:rPr>
          <w:b/>
          <w:bCs/>
          <w:u w:val="single"/>
        </w:rPr>
      </w:pPr>
      <w:r>
        <w:rPr>
          <w:rFonts w:hint="eastAsia"/>
          <w:b/>
          <w:bCs/>
          <w:u w:val="single"/>
          <w:lang w:val="en-US" w:eastAsia="zh-CN"/>
        </w:rPr>
        <w:t>Intra-repetition frequency hopping</w:t>
      </w:r>
    </w:p>
    <w:p w:rsidR="007951E8" w:rsidRDefault="007C047E">
      <w:pPr>
        <w:snapToGrid w:val="0"/>
        <w:spacing w:afterLines="50"/>
        <w:rPr>
          <w:rFonts w:eastAsia="宋体"/>
          <w:lang w:val="en-US" w:eastAsia="zh-CN"/>
        </w:rPr>
      </w:pPr>
      <w:r>
        <w:rPr>
          <w:rFonts w:eastAsia="宋体" w:hint="eastAsia"/>
          <w:lang w:val="en-US" w:eastAsia="zh-CN"/>
        </w:rPr>
        <w:t xml:space="preserve">For a </w:t>
      </w:r>
      <w:r>
        <w:rPr>
          <w:rFonts w:eastAsia="宋体"/>
          <w:lang w:val="en-US" w:eastAsia="zh-CN"/>
        </w:rPr>
        <w:t>‘nominal’</w:t>
      </w:r>
      <w:r>
        <w:rPr>
          <w:rFonts w:eastAsia="宋体" w:hint="eastAsia"/>
          <w:lang w:val="en-US" w:eastAsia="zh-CN"/>
        </w:rPr>
        <w:t xml:space="preserve"> repetition, intra-repetition frequency hopping could reuse Rel-15 rules, i.e., </w:t>
      </w:r>
      <w:r>
        <w:rPr>
          <w:rFonts w:eastAsia="MS Mincho"/>
          <w:iCs/>
          <w:color w:val="000000"/>
          <w:lang w:val="en-US" w:eastAsia="ja-JP"/>
        </w:rPr>
        <w:t>the number</w:t>
      </w:r>
      <w:r>
        <w:rPr>
          <w:rFonts w:eastAsia="MS Mincho"/>
          <w:iCs/>
          <w:color w:val="000000"/>
          <w:lang w:val="en-US" w:eastAsia="ja-JP"/>
        </w:rPr>
        <w:t xml:space="preserve"> of symbols in the first hop is given by </w:t>
      </w:r>
      <w:r>
        <w:rPr>
          <w:rFonts w:eastAsia="MS Mincho"/>
          <w:iCs/>
          <w:color w:val="000000"/>
          <w:position w:val="-14"/>
          <w:lang w:val="en-US" w:eastAsia="ja-JP"/>
        </w:rPr>
        <w:object w:dxaOrig="1185" w:dyaOrig="390">
          <v:shape id="_x0000_i1027" type="#_x0000_t75" style="width:59.5pt;height:19.5pt" o:ole="">
            <v:imagedata r:id="rId13" o:title=""/>
          </v:shape>
          <o:OLEObject Type="Embed" ProgID="Equation.3" ShapeID="_x0000_i1027" DrawAspect="Content" ObjectID="_1618404854" r:id="rId14"/>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w:dxaOrig="2145" w:dyaOrig="390">
          <v:shape id="_x0000_i1028" type="#_x0000_t75" style="width:107.5pt;height:19.5pt" o:ole="">
            <v:imagedata r:id="rId15" o:title=""/>
          </v:shape>
          <o:OLEObject Type="Embed" ProgID="Equation.3" ShapeID="_x0000_i1028" DrawAspect="Content" ObjectID="_1618404855" r:id="rId16"/>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m:t>
            </m:r>
            <m:r>
              <w:rPr>
                <w:rFonts w:ascii="Cambria Math" w:eastAsia="MS Mincho" w:hAnsi="Cambria Math"/>
                <w:color w:val="000000"/>
                <w:lang w:val="en-US" w:eastAsia="ja-JP"/>
              </w:rPr>
              <m:t>,</m:t>
            </m:r>
            <m:r>
              <w:rPr>
                <w:rFonts w:ascii="Cambria Math" w:eastAsia="MS Mincho" w:hAnsi="Cambria Math"/>
                <w:color w:val="000000"/>
                <w:lang w:val="en-US" w:eastAsia="ja-JP"/>
              </w:rPr>
              <m:t>s</m:t>
            </m:r>
          </m:sup>
        </m:sSubSup>
      </m:oMath>
      <w:r>
        <w:rPr>
          <w:rFonts w:eastAsia="MS Mincho"/>
          <w:iCs/>
          <w:color w:val="000000"/>
          <w:lang w:val="en-US" w:eastAsia="ja-JP"/>
        </w:rPr>
        <w:t xml:space="preserve"> is the length of the PUSCH transmission in OFDM symbols in one slot</w:t>
      </w:r>
      <w:r>
        <w:rPr>
          <w:rFonts w:eastAsia="宋体" w:hint="eastAsia"/>
          <w:lang w:val="en-US" w:eastAsia="zh-CN"/>
        </w:rPr>
        <w:t xml:space="preserve">. The starting RB </w:t>
      </w:r>
      <w:r>
        <w:rPr>
          <w:rFonts w:eastAsia="宋体" w:hint="eastAsia"/>
          <w:lang w:val="en-US" w:eastAsia="zh-CN"/>
        </w:rPr>
        <w:t>in each hop is given by:</w:t>
      </w:r>
    </w:p>
    <w:p w:rsidR="007951E8" w:rsidRDefault="007C047E">
      <w:pPr>
        <w:snapToGrid w:val="0"/>
        <w:spacing w:afterLines="50"/>
        <w:jc w:val="center"/>
        <w:rPr>
          <w:position w:val="-28"/>
        </w:rPr>
      </w:pPr>
      <w:r>
        <w:rPr>
          <w:position w:val="-28"/>
        </w:rPr>
        <w:object w:dxaOrig="3074" w:dyaOrig="617">
          <v:shape id="_x0000_i1029" type="#_x0000_t75" alt="" style="width:153.5pt;height:31pt" o:ole="">
            <v:imagedata r:id="rId17" o:title=""/>
          </v:shape>
          <o:OLEObject Type="Embed" ProgID="Equation.DSMT4" ShapeID="_x0000_i1029" DrawAspect="Content" ObjectID="_1618404856" r:id="rId18"/>
        </w:object>
      </w:r>
      <w:r>
        <w:t>,</w:t>
      </w:r>
    </w:p>
    <w:p w:rsidR="007951E8" w:rsidRDefault="007C047E">
      <w:pPr>
        <w:textAlignment w:val="center"/>
        <w:rPr>
          <w:rFonts w:eastAsia="宋体"/>
          <w:lang w:val="en-US" w:eastAsia="zh-CN"/>
        </w:rPr>
      </w:pPr>
      <w:r>
        <w:rPr>
          <w:rFonts w:eastAsia="宋体" w:hint="eastAsia"/>
          <w:lang w:val="en-US" w:eastAsia="zh-CN"/>
        </w:rPr>
        <w:t xml:space="preserve">where </w:t>
      </w:r>
      <w:r>
        <w:rPr>
          <w:color w:val="000000"/>
        </w:rPr>
        <w:t xml:space="preserve"> </w:t>
      </w:r>
      <w:r>
        <w:rPr>
          <w:i/>
          <w:color w:val="000000"/>
        </w:rPr>
        <w:t>i</w:t>
      </w:r>
      <w:r>
        <w:rPr>
          <w:color w:val="000000"/>
        </w:rPr>
        <w:t xml:space="preserve">=0 and </w:t>
      </w:r>
      <w:r>
        <w:rPr>
          <w:i/>
          <w:color w:val="000000"/>
        </w:rPr>
        <w:t>i</w:t>
      </w:r>
      <w:r>
        <w:rPr>
          <w:color w:val="000000"/>
        </w:rPr>
        <w:t xml:space="preserve">=1 are the first hop and the second hop respectively, and </w:t>
      </w:r>
      <w:r>
        <w:rPr>
          <w:color w:val="000000"/>
        </w:rPr>
        <w:object w:dxaOrig="615" w:dyaOrig="315">
          <v:shape id="_x0000_i1030" type="#_x0000_t75" style="width:31pt;height:16pt" o:ole="">
            <v:imagedata r:id="rId19" o:title=""/>
          </v:shape>
          <o:OLEObject Type="Embed" ProgID="Equation.3" ShapeID="_x0000_i1030" DrawAspect="Content" ObjectID="_1618404857" r:id="rId20"/>
        </w:object>
      </w:r>
      <w:r>
        <w:rPr>
          <w:color w:val="000000"/>
        </w:rPr>
        <w:t xml:space="preserve"> is the starting RB within the UL BWP, as calculated from the resource block assignment information and </w:t>
      </w:r>
      <w:r>
        <w:rPr>
          <w:color w:val="000000"/>
        </w:rPr>
        <w:object w:dxaOrig="690" w:dyaOrig="315">
          <v:shape id="_x0000_i1031" type="#_x0000_t75" style="width:34.5pt;height:16pt" o:ole="">
            <v:imagedata r:id="rId21" o:title=""/>
          </v:shape>
          <o:OLEObject Type="Embed" ProgID="Equation.3" ShapeID="_x0000_i1031" DrawAspect="Content" ObjectID="_1618404858" r:id="rId22"/>
        </w:object>
      </w:r>
      <w:r>
        <w:rPr>
          <w:color w:val="000000"/>
        </w:rPr>
        <w:t>is the frequency offset in RBs between the two frequency hops.</w:t>
      </w:r>
      <w:r>
        <w:rPr>
          <w:rFonts w:eastAsia="宋体" w:hint="eastAsia"/>
          <w:position w:val="-28"/>
          <w:lang w:val="en-US" w:eastAsia="zh-CN"/>
        </w:rPr>
        <w:t xml:space="preserve"> </w:t>
      </w:r>
    </w:p>
    <w:p w:rsidR="007951E8" w:rsidRDefault="007C047E">
      <w:pPr>
        <w:numPr>
          <w:ilvl w:val="0"/>
          <w:numId w:val="18"/>
        </w:numPr>
        <w:rPr>
          <w:b/>
          <w:bCs/>
          <w:u w:val="single"/>
        </w:rPr>
      </w:pPr>
      <w:r>
        <w:rPr>
          <w:rFonts w:hint="eastAsia"/>
          <w:b/>
          <w:bCs/>
          <w:u w:val="single"/>
          <w:lang w:val="en-US" w:eastAsia="zh-CN"/>
        </w:rPr>
        <w:t>Inter-repetition frequency hopping</w:t>
      </w:r>
    </w:p>
    <w:p w:rsidR="007951E8" w:rsidRDefault="007C047E">
      <w:pPr>
        <w:snapToGrid w:val="0"/>
        <w:spacing w:afterLines="50"/>
        <w:jc w:val="center"/>
      </w:pPr>
      <w:r>
        <w:rPr>
          <w:rFonts w:eastAsia="宋体"/>
          <w:lang w:val="en-US" w:eastAsia="zh-CN"/>
        </w:rPr>
        <w:t xml:space="preserve">For </w:t>
      </w:r>
      <w:r>
        <w:rPr>
          <w:rFonts w:eastAsia="宋体" w:hint="eastAsia"/>
          <w:lang w:val="en-US" w:eastAsia="zh-CN"/>
        </w:rPr>
        <w:t xml:space="preserve">inter-repetition frequency hopping, it could also reuse Rel-15 rules, i.e., </w:t>
      </w:r>
      <w:r>
        <w:rPr>
          <w:rFonts w:eastAsia="宋体" w:hint="eastAsia"/>
          <w:color w:val="000000"/>
          <w:lang w:val="en-US" w:eastAsia="zh-CN"/>
        </w:rPr>
        <w:t>t</w:t>
      </w:r>
      <w:r>
        <w:rPr>
          <w:color w:val="000000"/>
        </w:rPr>
        <w:t>he starting RB in each hop is given by:</w:t>
      </w:r>
    </w:p>
    <w:p w:rsidR="007951E8" w:rsidRDefault="007C047E">
      <w:pPr>
        <w:snapToGrid w:val="0"/>
        <w:spacing w:afterLines="50"/>
        <w:jc w:val="center"/>
      </w:pPr>
      <w:r>
        <w:rPr>
          <w:position w:val="-32"/>
        </w:rPr>
        <w:object w:dxaOrig="4683" w:dyaOrig="656">
          <v:shape id="_x0000_i1032" type="#_x0000_t75" alt="" style="width:234pt;height:33pt" o:ole="">
            <v:imagedata r:id="rId23" o:title=""/>
          </v:shape>
          <o:OLEObject Type="Embed" ProgID="Equation.3" ShapeID="_x0000_i1032" DrawAspect="Content" ObjectID="_1618404859" r:id="rId24"/>
        </w:object>
      </w:r>
      <w:r>
        <w:t>,</w:t>
      </w:r>
    </w:p>
    <w:p w:rsidR="007951E8" w:rsidRDefault="007C047E">
      <w:pPr>
        <w:snapToGrid w:val="0"/>
        <w:spacing w:afterLines="50"/>
        <w:rPr>
          <w:color w:val="000000"/>
        </w:rPr>
      </w:pPr>
      <w:r>
        <w:rPr>
          <w:color w:val="000000"/>
        </w:rPr>
        <w:t xml:space="preserve">where </w:t>
      </w:r>
      <w:r>
        <w:rPr>
          <w:color w:val="000000"/>
          <w:position w:val="-10"/>
        </w:rPr>
        <w:object w:dxaOrig="270" w:dyaOrig="345">
          <v:shape id="_x0000_i1033" type="#_x0000_t75" style="width:13.5pt;height:17.5pt" o:ole="">
            <v:imagedata r:id="rId25" o:title=""/>
          </v:shape>
          <o:OLEObject Type="Embed" ProgID="Equation.3" ShapeID="_x0000_i1033" DrawAspect="Content" ObjectID="_1618404860" r:id="rId26"/>
        </w:object>
      </w:r>
      <w:r>
        <w:rPr>
          <w:color w:val="000000"/>
        </w:rPr>
        <w:t xml:space="preserve"> is the current </w:t>
      </w:r>
      <w:r>
        <w:rPr>
          <w:rFonts w:eastAsia="宋体" w:hint="eastAsia"/>
          <w:color w:val="000000"/>
          <w:lang w:val="en-US" w:eastAsia="zh-CN"/>
        </w:rPr>
        <w:t xml:space="preserve">repetition </w:t>
      </w:r>
      <w:r>
        <w:rPr>
          <w:color w:val="000000"/>
        </w:rPr>
        <w:t xml:space="preserve">number </w:t>
      </w:r>
      <w:r>
        <w:rPr>
          <w:rFonts w:eastAsia="宋体" w:hint="eastAsia"/>
          <w:color w:val="000000"/>
          <w:lang w:val="en-US" w:eastAsia="zh-CN"/>
        </w:rPr>
        <w:t>instead of slot number in Rel-15.</w:t>
      </w:r>
      <w:r>
        <w:rPr>
          <w:color w:val="000000"/>
        </w:rPr>
        <w:t xml:space="preserve"> </w:t>
      </w:r>
      <w:r>
        <w:rPr>
          <w:color w:val="000000"/>
          <w:position w:val="-10"/>
        </w:rPr>
        <w:object w:dxaOrig="615" w:dyaOrig="315">
          <v:shape id="_x0000_i1034" type="#_x0000_t75" style="width:31pt;height:16pt" o:ole="">
            <v:imagedata r:id="rId27" o:title=""/>
          </v:shape>
          <o:OLEObject Type="Embed" ProgID="Equation.3" ShapeID="_x0000_i1034" DrawAspect="Content" ObjectID="_1618404861" r:id="rId28"/>
        </w:object>
      </w:r>
      <w:r>
        <w:rPr>
          <w:color w:val="000000"/>
        </w:rPr>
        <w:t xml:space="preserve"> is the starting RB within the UL BWP as calculated from the resource block assignment information and </w:t>
      </w:r>
      <w:r>
        <w:rPr>
          <w:color w:val="000000"/>
          <w:position w:val="-10"/>
        </w:rPr>
        <w:object w:dxaOrig="690" w:dyaOrig="315">
          <v:shape id="_x0000_i1035" type="#_x0000_t75" style="width:34.5pt;height:16pt" o:ole="">
            <v:imagedata r:id="rId29" o:title=""/>
          </v:shape>
          <o:OLEObject Type="Embed" ProgID="Equation.3" ShapeID="_x0000_i1035" DrawAspect="Content" ObjectID="_1618404862" r:id="rId30"/>
        </w:object>
      </w:r>
      <w:r>
        <w:rPr>
          <w:color w:val="000000"/>
        </w:rPr>
        <w:t xml:space="preserve">is </w:t>
      </w:r>
      <w:r>
        <w:rPr>
          <w:color w:val="000000"/>
        </w:rPr>
        <w:t>the frequency offset in RBs between the two frequency hops.</w:t>
      </w:r>
    </w:p>
    <w:p w:rsidR="007951E8" w:rsidRDefault="007C047E">
      <w:pPr>
        <w:snapToGrid w:val="0"/>
        <w:spacing w:afterLines="50"/>
        <w:rPr>
          <w:rFonts w:eastAsia="宋体"/>
          <w:color w:val="000000"/>
          <w:lang w:val="en-US" w:eastAsia="zh-CN"/>
        </w:rPr>
      </w:pPr>
      <w:r>
        <w:rPr>
          <w:rFonts w:eastAsia="宋体" w:hint="eastAsia"/>
          <w:color w:val="000000"/>
          <w:lang w:val="en-US" w:eastAsia="zh-CN"/>
        </w:rPr>
        <w:t>In addition, inter-repetition frequency hopping and intra-repetition frequency hopping is no need to be enabled simultaneously as Rel-15.</w:t>
      </w:r>
    </w:p>
    <w:p w:rsidR="007951E8" w:rsidRDefault="007C047E">
      <w:pPr>
        <w:snapToGrid w:val="0"/>
        <w:spacing w:afterLines="50"/>
        <w:rPr>
          <w:i/>
          <w:iCs/>
          <w:szCs w:val="21"/>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9</w:t>
      </w:r>
      <w:r>
        <w:rPr>
          <w:rFonts w:hint="eastAsia"/>
          <w:b/>
          <w:bCs/>
          <w:i/>
          <w:iCs/>
          <w:szCs w:val="21"/>
          <w:lang w:val="en-US" w:eastAsia="zh-CN"/>
        </w:rPr>
        <w:t xml:space="preserve">: </w:t>
      </w:r>
      <w:r>
        <w:rPr>
          <w:rFonts w:hint="eastAsia"/>
          <w:i/>
          <w:iCs/>
          <w:szCs w:val="21"/>
          <w:lang w:val="en-US" w:eastAsia="zh-CN"/>
        </w:rPr>
        <w:t>For mini-slot PUSCH repetition, intra-repetiti</w:t>
      </w:r>
      <w:r>
        <w:rPr>
          <w:rFonts w:hint="eastAsia"/>
          <w:i/>
          <w:iCs/>
          <w:szCs w:val="21"/>
          <w:lang w:val="en-US" w:eastAsia="zh-CN"/>
        </w:rPr>
        <w:t xml:space="preserve">on and inter-repetition frequency hopping can reuse Rel-15 rules, and they </w:t>
      </w:r>
      <w:r>
        <w:rPr>
          <w:rFonts w:hint="eastAsia"/>
          <w:i/>
          <w:iCs/>
          <w:lang w:val="en-US" w:eastAsia="zh-CN"/>
        </w:rPr>
        <w:t>cannot be enabled simultaneously.</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TBS determination</w:t>
      </w:r>
    </w:p>
    <w:p w:rsidR="007951E8" w:rsidRDefault="007C047E">
      <w:pPr>
        <w:snapToGrid w:val="0"/>
        <w:spacing w:afterLines="50"/>
        <w:textAlignment w:val="center"/>
        <w:rPr>
          <w:rFonts w:eastAsia="宋体"/>
          <w:color w:val="000000"/>
          <w:shd w:val="clear" w:color="auto" w:fill="FFFFFF"/>
          <w:lang w:val="en-US" w:eastAsia="zh-CN"/>
        </w:rPr>
      </w:pPr>
      <w:r>
        <w:rPr>
          <w:rFonts w:eastAsia="黑体" w:hint="eastAsia"/>
          <w:bCs/>
          <w:lang w:val="en-US" w:eastAsia="zh-CN"/>
        </w:rPr>
        <w:t>In the case of unequal duration for PUSCH repetitions, if the TBS determination is based on the whole duration, it may lead to th</w:t>
      </w:r>
      <w:r>
        <w:rPr>
          <w:rFonts w:eastAsia="黑体" w:hint="eastAsia"/>
          <w:bCs/>
          <w:lang w:val="en-US" w:eastAsia="zh-CN"/>
        </w:rPr>
        <w:t xml:space="preserve">e actual coding rate larger than 1 for the repetition with shorter duration, which means some of the </w:t>
      </w:r>
      <w:r>
        <w:rPr>
          <w:rFonts w:eastAsia="宋体"/>
          <w:color w:val="000000"/>
          <w:shd w:val="clear" w:color="auto" w:fill="FFFFFF"/>
        </w:rPr>
        <w:t>systematic</w:t>
      </w:r>
      <w:r>
        <w:rPr>
          <w:rFonts w:eastAsia="宋体" w:hint="eastAsia"/>
          <w:color w:val="000000"/>
          <w:shd w:val="clear" w:color="auto" w:fill="FFFFFF"/>
          <w:lang w:val="en-US" w:eastAsia="zh-CN"/>
        </w:rPr>
        <w:t xml:space="preserve"> bits may be lost and cannot be self-decodable. For example, if the whole duration is 14 while the shortest repetition contains only 2 symbols, the actual coding rate for this repetition would be about 7 times of that for the whole duration. That means if </w:t>
      </w:r>
      <w:r>
        <w:rPr>
          <w:rFonts w:eastAsia="宋体" w:hint="eastAsia"/>
          <w:color w:val="000000"/>
          <w:shd w:val="clear" w:color="auto" w:fill="FFFFFF"/>
          <w:lang w:val="en-US" w:eastAsia="zh-CN"/>
        </w:rPr>
        <w:t>the MCS determined by the whole duration</w:t>
      </w:r>
      <w:r>
        <w:rPr>
          <w:rFonts w:eastAsia="宋体" w:hint="eastAsia"/>
          <w:color w:val="000000"/>
          <w:shd w:val="clear" w:color="auto" w:fill="FFFFFF"/>
          <w:lang w:val="en-US" w:eastAsia="zh-CN"/>
        </w:rPr>
        <w:t xml:space="preserve"> is equal or larger than MCS#7 (coding rate is 0.15), then the </w:t>
      </w:r>
      <w:r>
        <w:rPr>
          <w:rFonts w:eastAsia="宋体" w:hint="eastAsia"/>
          <w:color w:val="000000"/>
          <w:shd w:val="clear" w:color="auto" w:fill="FFFFFF"/>
          <w:lang w:val="en-US" w:eastAsia="zh-CN"/>
        </w:rPr>
        <w:t xml:space="preserve">actual coding rate for </w:t>
      </w:r>
      <w:r>
        <w:rPr>
          <w:rFonts w:eastAsia="宋体" w:hint="eastAsia"/>
          <w:color w:val="000000"/>
          <w:shd w:val="clear" w:color="auto" w:fill="FFFFFF"/>
          <w:lang w:val="en-US" w:eastAsia="zh-CN"/>
        </w:rPr>
        <w:t xml:space="preserve">the shortest </w:t>
      </w:r>
      <w:r>
        <w:rPr>
          <w:rFonts w:eastAsia="宋体" w:hint="eastAsia"/>
          <w:color w:val="000000"/>
          <w:shd w:val="clear" w:color="auto" w:fill="FFFFFF"/>
          <w:lang w:val="en-US" w:eastAsia="zh-CN"/>
        </w:rPr>
        <w:t>repetition</w:t>
      </w:r>
      <w:r>
        <w:rPr>
          <w:rFonts w:eastAsia="宋体" w:hint="eastAsia"/>
          <w:color w:val="000000"/>
          <w:shd w:val="clear" w:color="auto" w:fill="FFFFFF"/>
          <w:lang w:val="en-US" w:eastAsia="zh-CN"/>
        </w:rPr>
        <w:t xml:space="preserve"> would be larger than 1. On the other hand, if the TBS is based on the shortest one, it may result in using</w:t>
      </w:r>
      <w:r>
        <w:rPr>
          <w:rFonts w:eastAsia="宋体" w:hint="eastAsia"/>
          <w:color w:val="000000"/>
          <w:shd w:val="clear" w:color="auto" w:fill="FFFFFF"/>
          <w:lang w:val="en-US" w:eastAsia="zh-CN"/>
        </w:rPr>
        <w:t xml:space="preserve"> of a too small TBS or the coding rate is very large. Alternatively, TBS based on the longest PUSCH could be a good way out. </w:t>
      </w:r>
    </w:p>
    <w:p w:rsidR="007951E8" w:rsidRDefault="007C047E">
      <w:pPr>
        <w:snapToGrid w:val="0"/>
        <w:spacing w:afterLines="50"/>
        <w:textAlignment w:val="center"/>
        <w:rPr>
          <w:rFonts w:eastAsia="宋体"/>
          <w:snapToGrid w:val="0"/>
          <w:lang w:val="en-US" w:eastAsia="zh-CN"/>
        </w:rPr>
      </w:pPr>
      <w:r>
        <w:rPr>
          <w:rFonts w:eastAsia="宋体" w:hint="eastAsia"/>
          <w:snapToGrid w:val="0"/>
          <w:lang w:val="en-US" w:eastAsia="zh-CN"/>
        </w:rPr>
        <w:t xml:space="preserve">In Rel-15, the total number of REs </w:t>
      </w:r>
      <w:r>
        <w:rPr>
          <w:rFonts w:eastAsia="宋体" w:hint="eastAsia"/>
          <w:snapToGrid w:val="0"/>
          <w:lang w:val="en-US" w:eastAsia="zh-CN"/>
        </w:rPr>
        <w:object w:dxaOrig="555" w:dyaOrig="375">
          <v:shape id="_x0000_i1036" type="#_x0000_t75" style="width:28pt;height:19pt" o:ole="">
            <v:imagedata r:id="rId31" o:title=""/>
          </v:shape>
          <o:OLEObject Type="Embed" ProgID="Equation.3" ShapeID="_x0000_i1036" DrawAspect="Content" ObjectID="_1618404863" r:id="rId32"/>
        </w:object>
      </w:r>
      <w:r>
        <w:rPr>
          <w:rFonts w:eastAsia="宋体" w:hint="eastAsia"/>
          <w:snapToGrid w:val="0"/>
          <w:lang w:val="en-US" w:eastAsia="zh-CN"/>
        </w:rPr>
        <w:t xml:space="preserve"> are allocated for PUSCH by </w:t>
      </w:r>
      <w:r>
        <w:rPr>
          <w:rFonts w:eastAsia="宋体" w:hint="eastAsia"/>
          <w:snapToGrid w:val="0"/>
          <w:lang w:val="en-US" w:eastAsia="zh-CN"/>
        </w:rPr>
        <w:object w:dxaOrig="2310" w:dyaOrig="450">
          <v:shape id="_x0000_i1037" type="#_x0000_t75" style="width:115.5pt;height:22.5pt" o:ole="">
            <v:imagedata r:id="rId33" o:title=""/>
          </v:shape>
          <o:OLEObject Type="Embed" ProgID="Equation.DSMT4" ShapeID="_x0000_i1037" DrawAspect="Content" ObjectID="_1618404864" r:id="rId34"/>
        </w:object>
      </w:r>
      <w:r>
        <w:rPr>
          <w:rFonts w:eastAsia="宋体" w:hint="eastAsia"/>
          <w:snapToGrid w:val="0"/>
          <w:lang w:val="en-US" w:eastAsia="zh-CN"/>
        </w:rPr>
        <w:t xml:space="preserve">where </w:t>
      </w:r>
      <w:r>
        <w:rPr>
          <w:rFonts w:eastAsia="宋体" w:hint="eastAsia"/>
          <w:snapToGrid w:val="0"/>
          <w:lang w:val="en-US" w:eastAsia="zh-CN"/>
        </w:rPr>
        <w:object w:dxaOrig="465" w:dyaOrig="315">
          <v:shape id="_x0000_i1038" type="#_x0000_t75" style="width:23.5pt;height:16pt" o:ole="">
            <v:imagedata r:id="rId35" o:title=""/>
          </v:shape>
          <o:OLEObject Type="Embed" ProgID="Equation.3" ShapeID="_x0000_i1038" DrawAspect="Content" ObjectID="_1618404865" r:id="rId36"/>
        </w:object>
      </w:r>
      <w:r>
        <w:rPr>
          <w:rFonts w:eastAsia="宋体" w:hint="eastAsia"/>
          <w:snapToGrid w:val="0"/>
          <w:lang w:val="en-US" w:eastAsia="zh-CN"/>
        </w:rPr>
        <w:t xml:space="preserve"> is the total number of allocated PRBs for the UE and </w:t>
      </w:r>
      <w:r>
        <w:rPr>
          <w:rFonts w:eastAsia="宋体" w:hint="eastAsia"/>
          <w:snapToGrid w:val="0"/>
          <w:lang w:val="en-US" w:eastAsia="ko-KR"/>
        </w:rPr>
        <w:object w:dxaOrig="555" w:dyaOrig="345">
          <v:shape id="_x0000_i1039" type="#_x0000_t75" style="width:28pt;height:17.5pt" o:ole="">
            <v:imagedata r:id="rId37" o:title=""/>
          </v:shape>
          <o:OLEObject Type="Embed" ProgID="Equation.3" ShapeID="_x0000_i1039" DrawAspect="Content" ObjectID="_1618404866" r:id="rId38"/>
        </w:object>
      </w:r>
      <w:r>
        <w:rPr>
          <w:rFonts w:eastAsia="宋体" w:hint="eastAsia"/>
          <w:snapToGrid w:val="0"/>
          <w:lang w:val="en-US" w:eastAsia="zh-CN"/>
        </w:rPr>
        <w:t xml:space="preserve"> is the number of REs allocated for PUSCH within a PRB. That means the maximum TBS size will not exceed what supported in the Rel-15. </w:t>
      </w:r>
    </w:p>
    <w:p w:rsidR="007951E8" w:rsidRDefault="007C047E">
      <w:pPr>
        <w:snapToGrid w:val="0"/>
        <w:spacing w:afterLines="50"/>
        <w:rPr>
          <w:b/>
          <w:bCs/>
          <w:i/>
          <w:iCs/>
          <w:szCs w:val="21"/>
          <w:lang w:val="en-US" w:eastAsia="zh-CN"/>
        </w:rPr>
      </w:pPr>
      <w:r>
        <w:rPr>
          <w:rFonts w:hint="eastAsia"/>
          <w:b/>
          <w:bCs/>
          <w:i/>
          <w:iCs/>
          <w:szCs w:val="21"/>
          <w:lang w:val="en-US" w:eastAsia="zh-CN"/>
        </w:rPr>
        <w:lastRenderedPageBreak/>
        <w:t>Proposal 1</w:t>
      </w:r>
      <w:r>
        <w:rPr>
          <w:rFonts w:eastAsiaTheme="minorEastAsia" w:hint="eastAsia"/>
          <w:b/>
          <w:bCs/>
          <w:i/>
          <w:iCs/>
          <w:szCs w:val="21"/>
          <w:lang w:val="en-US" w:eastAsia="zh-CN"/>
        </w:rPr>
        <w:t>0</w:t>
      </w:r>
      <w:r>
        <w:rPr>
          <w:rFonts w:hint="eastAsia"/>
          <w:b/>
          <w:bCs/>
          <w:i/>
          <w:iCs/>
          <w:szCs w:val="21"/>
          <w:lang w:val="en-US" w:eastAsia="zh-CN"/>
        </w:rPr>
        <w:t>:</w:t>
      </w:r>
      <w:r>
        <w:rPr>
          <w:i/>
          <w:iCs/>
          <w:szCs w:val="21"/>
          <w:lang w:val="en-US" w:eastAsia="zh-CN"/>
        </w:rPr>
        <w:t xml:space="preserve"> </w:t>
      </w:r>
      <w:r>
        <w:rPr>
          <w:rFonts w:hint="eastAsia"/>
          <w:i/>
          <w:iCs/>
          <w:szCs w:val="21"/>
          <w:lang w:val="en-US" w:eastAsia="zh-CN"/>
        </w:rPr>
        <w:t>The TBS is based on the</w:t>
      </w:r>
      <w:r>
        <w:rPr>
          <w:rFonts w:hint="eastAsia"/>
          <w:i/>
          <w:iCs/>
          <w:szCs w:val="21"/>
          <w:lang w:val="en-US" w:eastAsia="zh-CN"/>
        </w:rPr>
        <w:t xml:space="preserv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rsidR="007951E8" w:rsidRDefault="007C047E">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b/>
          <w:bCs w:val="0"/>
          <w:iCs w:val="0"/>
          <w:sz w:val="24"/>
          <w:szCs w:val="24"/>
          <w:lang w:eastAsia="zh-CN"/>
        </w:rPr>
        <w:t>Defin</w:t>
      </w:r>
      <w:r>
        <w:rPr>
          <w:rFonts w:eastAsia="黑体" w:hint="eastAsia"/>
          <w:b/>
          <w:bCs w:val="0"/>
          <w:iCs w:val="0"/>
          <w:sz w:val="24"/>
          <w:szCs w:val="24"/>
          <w:lang w:eastAsia="zh-CN"/>
        </w:rPr>
        <w:t>i</w:t>
      </w:r>
      <w:r>
        <w:rPr>
          <w:rFonts w:eastAsia="黑体"/>
          <w:b/>
          <w:bCs w:val="0"/>
          <w:iCs w:val="0"/>
          <w:sz w:val="24"/>
          <w:szCs w:val="24"/>
          <w:lang w:eastAsia="zh-CN"/>
        </w:rPr>
        <w:t xml:space="preserve">tion of </w:t>
      </w:r>
      <w:r>
        <w:rPr>
          <w:rFonts w:eastAsia="黑体"/>
          <w:b/>
          <w:bCs w:val="0"/>
          <w:iCs w:val="0"/>
          <w:sz w:val="24"/>
          <w:szCs w:val="24"/>
          <w:lang w:eastAsia="zh-CN"/>
        </w:rPr>
        <w:t xml:space="preserve">available </w:t>
      </w:r>
      <w:r>
        <w:rPr>
          <w:rFonts w:eastAsia="黑体"/>
          <w:b/>
          <w:bCs w:val="0"/>
          <w:iCs w:val="0"/>
          <w:sz w:val="24"/>
          <w:szCs w:val="24"/>
          <w:lang w:eastAsia="zh-CN"/>
        </w:rPr>
        <w:t xml:space="preserve">slot and </w:t>
      </w:r>
      <w:r>
        <w:rPr>
          <w:rFonts w:eastAsia="黑体"/>
          <w:b/>
          <w:bCs w:val="0"/>
          <w:iCs w:val="0"/>
          <w:sz w:val="24"/>
          <w:szCs w:val="24"/>
          <w:lang w:eastAsia="zh-CN"/>
        </w:rPr>
        <w:t xml:space="preserve">available </w:t>
      </w:r>
      <w:r>
        <w:rPr>
          <w:rFonts w:eastAsia="黑体"/>
          <w:b/>
          <w:bCs w:val="0"/>
          <w:iCs w:val="0"/>
          <w:sz w:val="24"/>
          <w:szCs w:val="24"/>
          <w:lang w:eastAsia="zh-CN"/>
        </w:rPr>
        <w:t>symbol in one slot</w:t>
      </w:r>
    </w:p>
    <w:p w:rsidR="007951E8" w:rsidRDefault="007C047E">
      <w:pPr>
        <w:snapToGrid w:val="0"/>
        <w:spacing w:beforeLines="50" w:before="180" w:afterLines="50"/>
        <w:rPr>
          <w:rFonts w:eastAsia="宋体"/>
          <w:szCs w:val="21"/>
          <w:lang w:val="en-US" w:eastAsia="zh-CN"/>
        </w:rPr>
      </w:pPr>
      <w:r>
        <w:rPr>
          <w:rFonts w:eastAsia="宋体" w:hint="eastAsia"/>
          <w:szCs w:val="21"/>
          <w:lang w:val="en-US" w:eastAsia="zh-CN"/>
        </w:rPr>
        <w:t xml:space="preserve">In Rel-15, if the UE is configured with </w:t>
      </w:r>
      <w:r>
        <w:rPr>
          <w:rFonts w:eastAsia="宋体" w:hint="eastAsia"/>
          <w:i/>
          <w:iCs/>
          <w:szCs w:val="21"/>
          <w:lang w:val="en-US" w:eastAsia="zh-CN"/>
        </w:rPr>
        <w:t>pusch-AggregationFactor</w:t>
      </w:r>
      <w:r>
        <w:rPr>
          <w:rFonts w:eastAsia="宋体" w:hint="eastAsia"/>
          <w:szCs w:val="21"/>
          <w:lang w:val="en-US" w:eastAsia="zh-CN"/>
        </w:rPr>
        <w:t xml:space="preserve">, the same symbol allocation is applied across the </w:t>
      </w:r>
      <w:r>
        <w:rPr>
          <w:rFonts w:eastAsia="宋体" w:hint="eastAsia"/>
          <w:i/>
          <w:iCs/>
          <w:szCs w:val="21"/>
          <w:lang w:val="en-US" w:eastAsia="zh-CN"/>
        </w:rPr>
        <w:t>pusch-AggregationFactor</w:t>
      </w:r>
      <w:r>
        <w:rPr>
          <w:rFonts w:eastAsia="宋体" w:hint="eastAsia"/>
          <w:szCs w:val="21"/>
          <w:lang w:val="en-US" w:eastAsia="zh-CN"/>
        </w:rPr>
        <w:t xml:space="preserve"> consecutive slots. If one transmission in a slot collides with slot configuration, the transmission on that slot is omitted and not counted as a</w:t>
      </w:r>
      <w:r w:rsidR="00D22307">
        <w:rPr>
          <w:rFonts w:eastAsia="宋体"/>
          <w:szCs w:val="21"/>
          <w:lang w:val="en-US" w:eastAsia="zh-CN"/>
        </w:rPr>
        <w:t>n</w:t>
      </w:r>
      <w:r>
        <w:rPr>
          <w:rFonts w:eastAsia="宋体" w:hint="eastAsia"/>
          <w:szCs w:val="21"/>
          <w:lang w:val="en-US" w:eastAsia="zh-CN"/>
        </w:rPr>
        <w:t xml:space="preserve"> available slot for multi-slot PUSCH </w:t>
      </w:r>
      <w:r>
        <w:rPr>
          <w:rFonts w:eastAsia="宋体" w:hint="eastAsia"/>
          <w:szCs w:val="21"/>
          <w:lang w:val="en-US" w:eastAsia="zh-CN"/>
        </w:rPr>
        <w:t xml:space="preserve">transmission. For URLLC traffic, things are different, where all K repetitions should be guaranteed and transmitted as soon as possible. It means the K repetitions should be transmitted in consecutive </w:t>
      </w:r>
      <w:r>
        <w:rPr>
          <w:rFonts w:eastAsia="宋体"/>
          <w:szCs w:val="21"/>
          <w:lang w:val="en-US" w:eastAsia="zh-CN"/>
        </w:rPr>
        <w:t xml:space="preserve">available </w:t>
      </w:r>
      <w:r>
        <w:rPr>
          <w:rFonts w:eastAsia="宋体" w:hint="eastAsia"/>
          <w:szCs w:val="21"/>
          <w:lang w:val="en-US" w:eastAsia="zh-CN"/>
        </w:rPr>
        <w:t>slots and started in the first available UL s</w:t>
      </w:r>
      <w:r>
        <w:rPr>
          <w:rFonts w:eastAsia="宋体" w:hint="eastAsia"/>
          <w:szCs w:val="21"/>
          <w:lang w:val="en-US" w:eastAsia="zh-CN"/>
        </w:rPr>
        <w:t xml:space="preserve">ymbols in each slot. Thus, the following two issues need to be discussed. </w:t>
      </w:r>
    </w:p>
    <w:p w:rsidR="007951E8" w:rsidRDefault="007C047E">
      <w:pPr>
        <w:numPr>
          <w:ilvl w:val="0"/>
          <w:numId w:val="19"/>
        </w:numPr>
        <w:snapToGrid w:val="0"/>
        <w:spacing w:beforeLines="50" w:before="180" w:afterLines="50"/>
        <w:ind w:left="840"/>
        <w:rPr>
          <w:rFonts w:eastAsia="宋体"/>
          <w:i/>
          <w:iCs/>
          <w:szCs w:val="21"/>
          <w:lang w:val="en-US" w:eastAsia="zh-CN"/>
        </w:rPr>
      </w:pPr>
      <w:r>
        <w:rPr>
          <w:rFonts w:eastAsia="宋体" w:hint="eastAsia"/>
          <w:i/>
          <w:iCs/>
          <w:szCs w:val="21"/>
          <w:lang w:val="en-US" w:eastAsia="zh-CN"/>
        </w:rPr>
        <w:t xml:space="preserve">The definition of </w:t>
      </w:r>
      <w:r>
        <w:rPr>
          <w:rFonts w:eastAsia="宋体"/>
          <w:i/>
          <w:iCs/>
          <w:szCs w:val="21"/>
          <w:lang w:val="en-US" w:eastAsia="zh-CN"/>
        </w:rPr>
        <w:t xml:space="preserve">available </w:t>
      </w:r>
      <w:r>
        <w:rPr>
          <w:rFonts w:eastAsia="宋体" w:hint="eastAsia"/>
          <w:i/>
          <w:iCs/>
          <w:szCs w:val="21"/>
          <w:lang w:val="en-US" w:eastAsia="zh-CN"/>
        </w:rPr>
        <w:t xml:space="preserve">slots </w:t>
      </w:r>
    </w:p>
    <w:p w:rsidR="007951E8" w:rsidRDefault="007C047E">
      <w:pPr>
        <w:numPr>
          <w:ilvl w:val="0"/>
          <w:numId w:val="19"/>
        </w:numPr>
        <w:snapToGrid w:val="0"/>
        <w:spacing w:beforeLines="50" w:before="180" w:afterLines="50"/>
        <w:ind w:left="840"/>
        <w:rPr>
          <w:rFonts w:eastAsia="宋体"/>
          <w:i/>
          <w:iCs/>
          <w:szCs w:val="21"/>
          <w:lang w:val="en-US" w:eastAsia="zh-CN"/>
        </w:rPr>
      </w:pPr>
      <w:r>
        <w:rPr>
          <w:rFonts w:eastAsia="宋体" w:hint="eastAsia"/>
          <w:i/>
          <w:iCs/>
          <w:szCs w:val="21"/>
          <w:lang w:val="en-US" w:eastAsia="zh-CN"/>
        </w:rPr>
        <w:t xml:space="preserve">The definition of first </w:t>
      </w:r>
      <w:r>
        <w:rPr>
          <w:rFonts w:eastAsia="宋体"/>
          <w:i/>
          <w:iCs/>
          <w:szCs w:val="21"/>
          <w:lang w:val="en-US" w:eastAsia="zh-CN"/>
        </w:rPr>
        <w:t>available</w:t>
      </w:r>
      <w:r>
        <w:rPr>
          <w:rFonts w:eastAsia="宋体" w:hint="eastAsia"/>
          <w:i/>
          <w:iCs/>
          <w:szCs w:val="21"/>
          <w:lang w:val="en-US" w:eastAsia="zh-CN"/>
        </w:rPr>
        <w:t xml:space="preserve"> symbols in each slot</w:t>
      </w:r>
    </w:p>
    <w:p w:rsidR="007951E8" w:rsidRDefault="007C047E">
      <w:pPr>
        <w:snapToGrid w:val="0"/>
        <w:spacing w:afterLines="50"/>
        <w:rPr>
          <w:rFonts w:eastAsia="宋体"/>
          <w:szCs w:val="21"/>
          <w:lang w:val="en-US" w:eastAsia="zh-CN"/>
        </w:rPr>
      </w:pPr>
      <w:r>
        <w:rPr>
          <w:rFonts w:eastAsia="宋体" w:hint="eastAsia"/>
          <w:szCs w:val="21"/>
          <w:lang w:val="en-US" w:eastAsia="zh-CN"/>
        </w:rPr>
        <w:t>Firstly, a</w:t>
      </w:r>
      <w:r w:rsidR="00D22307">
        <w:rPr>
          <w:rFonts w:eastAsia="宋体"/>
          <w:szCs w:val="21"/>
          <w:lang w:val="en-US" w:eastAsia="zh-CN"/>
        </w:rPr>
        <w:t>n</w:t>
      </w:r>
      <w:r>
        <w:rPr>
          <w:rFonts w:eastAsia="宋体" w:hint="eastAsia"/>
          <w:szCs w:val="21"/>
          <w:lang w:val="en-US" w:eastAsia="zh-CN"/>
        </w:rPr>
        <w:t xml:space="preserve"> available slot should contain enough uplink or flexible symbols at least larger </w:t>
      </w:r>
      <w:r>
        <w:rPr>
          <w:rFonts w:eastAsia="宋体" w:hint="eastAsia"/>
          <w:szCs w:val="21"/>
          <w:lang w:val="en-US" w:eastAsia="zh-CN"/>
        </w:rPr>
        <w:t xml:space="preserve">than the number of symbols needed for </w:t>
      </w:r>
      <w:bookmarkStart w:id="16" w:name="OLE_LINK5"/>
      <w:r>
        <w:rPr>
          <w:rFonts w:eastAsia="宋体" w:hint="eastAsia"/>
          <w:szCs w:val="21"/>
          <w:lang w:val="en-US" w:eastAsia="zh-CN"/>
        </w:rPr>
        <w:t>one actual repetition</w:t>
      </w:r>
      <w:bookmarkEnd w:id="16"/>
      <w:r>
        <w:rPr>
          <w:rFonts w:eastAsia="宋体" w:hint="eastAsia"/>
          <w:szCs w:val="21"/>
          <w:lang w:val="en-US" w:eastAsia="zh-CN"/>
        </w:rPr>
        <w:t xml:space="preserve">. Furthermore, if there are downlink symbols before uplink/flexible symbols in one slot according to slot configuration, there might need a guard period (GP) for switching from DL to UL. </w:t>
      </w:r>
      <w:r>
        <w:rPr>
          <w:rFonts w:eastAsia="宋体" w:hint="eastAsia"/>
          <w:lang w:val="en-US" w:eastAsia="zh-CN"/>
        </w:rPr>
        <w:t>An example</w:t>
      </w:r>
      <w:r>
        <w:rPr>
          <w:rFonts w:eastAsia="宋体" w:hint="eastAsia"/>
          <w:lang w:val="en-US" w:eastAsia="zh-CN"/>
        </w:rPr>
        <w:t xml:space="preserve"> with K=4 and two symbols for each repetition is shown in Figure 3. The first three transmissions are transmitted in slot #n, and the last one is in slot #n+1. That is both slot #n and slot#n+1 are available slots for transmission. If one symbol is used fo</w:t>
      </w:r>
      <w:r>
        <w:rPr>
          <w:rFonts w:eastAsia="宋体" w:hint="eastAsia"/>
          <w:lang w:val="en-US" w:eastAsia="zh-CN"/>
        </w:rPr>
        <w:t xml:space="preserve">r GP, the first available symbol is the second </w:t>
      </w:r>
      <w:r>
        <w:rPr>
          <w:rFonts w:eastAsia="宋体" w:hint="eastAsia"/>
          <w:szCs w:val="21"/>
          <w:lang w:val="en-US" w:eastAsia="zh-CN"/>
        </w:rPr>
        <w:t xml:space="preserve">flexible symbol in slot#n+1. </w:t>
      </w:r>
    </w:p>
    <w:p w:rsidR="007951E8" w:rsidRDefault="007C047E">
      <w:pPr>
        <w:snapToGrid w:val="0"/>
        <w:spacing w:after="120"/>
        <w:jc w:val="center"/>
      </w:pPr>
      <w:r>
        <w:object w:dxaOrig="7035" w:dyaOrig="1710">
          <v:shape id="_x0000_i1040" type="#_x0000_t75" style="width:352pt;height:85.5pt" o:ole="">
            <v:imagedata r:id="rId39" o:title=""/>
            <o:lock v:ext="edit" aspectratio="f"/>
          </v:shape>
          <o:OLEObject Type="Embed" ProgID="Visio.Drawing.11" ShapeID="_x0000_i1040" DrawAspect="Content" ObjectID="_1618404867" r:id="rId40"/>
        </w:object>
      </w:r>
    </w:p>
    <w:p w:rsidR="007951E8" w:rsidRDefault="007C047E">
      <w:pPr>
        <w:snapToGrid w:val="0"/>
        <w:spacing w:after="120"/>
        <w:jc w:val="center"/>
        <w:rPr>
          <w:rFonts w:eastAsia="宋体"/>
          <w:b/>
          <w:bCs/>
          <w:lang w:val="en-US" w:eastAsia="zh-CN"/>
        </w:rPr>
      </w:pPr>
      <w:r>
        <w:rPr>
          <w:rFonts w:eastAsia="宋体" w:hint="eastAsia"/>
          <w:b/>
          <w:bCs/>
          <w:lang w:eastAsia="zh-CN"/>
        </w:rPr>
        <w:t xml:space="preserve">Figure </w:t>
      </w:r>
      <w:r>
        <w:rPr>
          <w:rFonts w:eastAsia="宋体" w:hint="eastAsia"/>
          <w:b/>
          <w:bCs/>
          <w:lang w:val="en-US" w:eastAsia="zh-CN"/>
        </w:rPr>
        <w:t xml:space="preserve">3. </w:t>
      </w:r>
      <w:r>
        <w:rPr>
          <w:rFonts w:hint="eastAsia"/>
          <w:b/>
          <w:bCs/>
          <w:szCs w:val="21"/>
          <w:lang w:val="en-US" w:eastAsia="zh-CN"/>
        </w:rPr>
        <w:t xml:space="preserve">K mini-slot grant-based PUSCH </w:t>
      </w:r>
      <w:r>
        <w:rPr>
          <w:rFonts w:eastAsia="宋体" w:hint="eastAsia"/>
          <w:b/>
          <w:bCs/>
          <w:lang w:val="en-US" w:eastAsia="zh-CN"/>
        </w:rPr>
        <w:t>repetitions across the slot boundary.</w:t>
      </w:r>
    </w:p>
    <w:p w:rsidR="007951E8" w:rsidRDefault="007C047E">
      <w:pPr>
        <w:snapToGrid w:val="0"/>
        <w:spacing w:afterLines="50"/>
        <w:rPr>
          <w:rFonts w:eastAsia="宋体"/>
          <w:szCs w:val="21"/>
          <w:lang w:val="en-US" w:eastAsia="zh-CN"/>
        </w:rPr>
      </w:pPr>
      <w:r>
        <w:rPr>
          <w:rFonts w:eastAsia="宋体" w:hint="eastAsia"/>
          <w:szCs w:val="21"/>
          <w:lang w:val="en-US" w:eastAsia="zh-CN"/>
        </w:rPr>
        <w:t>In conclusion, the number of uplink or flexible symbols in the slot is l</w:t>
      </w:r>
      <w:r>
        <w:rPr>
          <w:rFonts w:eastAsia="宋体" w:hint="eastAsia"/>
          <w:szCs w:val="21"/>
          <w:lang w:val="en-US" w:eastAsia="zh-CN"/>
        </w:rPr>
        <w:t xml:space="preserve">arger than the total number of symbols needed for one repetition and GP. The first available symbols in the available slot is the first uplink or the (n+1)th flexible symbols, </w:t>
      </w:r>
      <w:bookmarkStart w:id="17" w:name="OLE_LINK3"/>
      <w:r>
        <w:rPr>
          <w:rFonts w:eastAsia="宋体" w:hint="eastAsia"/>
          <w:szCs w:val="21"/>
          <w:lang w:val="en-US" w:eastAsia="zh-CN"/>
        </w:rPr>
        <w:t>where n is the number of symbols for GP</w:t>
      </w:r>
      <w:bookmarkEnd w:id="17"/>
      <w:r>
        <w:rPr>
          <w:rFonts w:eastAsia="宋体" w:hint="eastAsia"/>
          <w:szCs w:val="21"/>
          <w:lang w:val="en-US" w:eastAsia="zh-CN"/>
        </w:rPr>
        <w:t xml:space="preserve">. </w:t>
      </w:r>
    </w:p>
    <w:p w:rsidR="007951E8" w:rsidRDefault="007C047E">
      <w:pPr>
        <w:numPr>
          <w:ilvl w:val="255"/>
          <w:numId w:val="0"/>
        </w:numPr>
        <w:snapToGrid w:val="0"/>
        <w:spacing w:afterLines="50"/>
        <w:rPr>
          <w:rFonts w:eastAsia="宋体"/>
          <w:i/>
          <w:iCs/>
          <w:szCs w:val="21"/>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eastAsia="宋体" w:hint="eastAsia"/>
          <w:i/>
          <w:iCs/>
          <w:lang w:val="en-US" w:eastAsia="zh-CN"/>
        </w:rPr>
        <w:t>F</w:t>
      </w:r>
      <w:r>
        <w:rPr>
          <w:rFonts w:eastAsia="宋体"/>
          <w:i/>
          <w:iCs/>
          <w:lang w:val="en-US" w:eastAsia="zh-CN"/>
        </w:rPr>
        <w:t>or one or more</w:t>
      </w:r>
      <w:r>
        <w:rPr>
          <w:rFonts w:eastAsia="宋体" w:hint="eastAsia"/>
          <w:i/>
          <w:iCs/>
          <w:lang w:val="en-US" w:eastAsia="zh-CN"/>
        </w:rPr>
        <w:t xml:space="preserve"> </w:t>
      </w:r>
      <w:r>
        <w:rPr>
          <w:rFonts w:eastAsia="宋体"/>
          <w:i/>
          <w:iCs/>
          <w:lang w:val="en-US" w:eastAsia="zh-CN"/>
        </w:rPr>
        <w:t xml:space="preserve">PUSCH </w:t>
      </w:r>
      <w:r>
        <w:rPr>
          <w:rFonts w:eastAsia="宋体" w:hint="eastAsia"/>
          <w:i/>
          <w:iCs/>
          <w:lang w:val="en-US" w:eastAsia="zh-CN"/>
        </w:rPr>
        <w:t>repetitions, a</w:t>
      </w:r>
      <w:r>
        <w:rPr>
          <w:rFonts w:eastAsia="宋体" w:hint="eastAsia"/>
          <w:i/>
          <w:iCs/>
          <w:szCs w:val="21"/>
          <w:lang w:val="en-US" w:eastAsia="zh-CN"/>
        </w:rPr>
        <w:t>n available slot contains enough uplink or flexible symbols, which is larger than the total number of symbols needed for one</w:t>
      </w:r>
      <w:bookmarkStart w:id="18" w:name="OLE_LINK14"/>
      <w:r>
        <w:rPr>
          <w:rFonts w:eastAsia="宋体" w:hint="eastAsia"/>
          <w:i/>
          <w:iCs/>
          <w:szCs w:val="21"/>
          <w:lang w:val="en-US" w:eastAsia="zh-CN"/>
        </w:rPr>
        <w:t xml:space="preserve"> actual</w:t>
      </w:r>
      <w:bookmarkEnd w:id="18"/>
      <w:r>
        <w:rPr>
          <w:rFonts w:eastAsia="宋体" w:hint="eastAsia"/>
          <w:i/>
          <w:iCs/>
          <w:szCs w:val="21"/>
          <w:lang w:val="en-US" w:eastAsia="zh-CN"/>
        </w:rPr>
        <w:t xml:space="preserve"> repetition and GP. </w:t>
      </w:r>
    </w:p>
    <w:p w:rsidR="007951E8" w:rsidRDefault="007C047E">
      <w:pPr>
        <w:numPr>
          <w:ilvl w:val="0"/>
          <w:numId w:val="20"/>
        </w:numPr>
        <w:snapToGrid w:val="0"/>
        <w:spacing w:afterLines="50"/>
        <w:ind w:left="839"/>
        <w:rPr>
          <w:rFonts w:eastAsia="宋体"/>
          <w:i/>
          <w:iCs/>
          <w:szCs w:val="21"/>
          <w:lang w:val="en-US" w:eastAsia="zh-CN"/>
        </w:rPr>
      </w:pPr>
      <w:r>
        <w:rPr>
          <w:rFonts w:eastAsia="宋体" w:hint="eastAsia"/>
          <w:i/>
          <w:iCs/>
          <w:szCs w:val="21"/>
          <w:lang w:val="en-US" w:eastAsia="zh-CN"/>
        </w:rPr>
        <w:t>The first available symbols in the available slot is the first uplink or the (n+1)th flexi</w:t>
      </w:r>
      <w:r>
        <w:rPr>
          <w:rFonts w:eastAsia="宋体" w:hint="eastAsia"/>
          <w:i/>
          <w:iCs/>
          <w:szCs w:val="21"/>
          <w:lang w:val="en-US" w:eastAsia="zh-CN"/>
        </w:rPr>
        <w:t xml:space="preserve">ble symbols where n is the number of symbols for GP. </w:t>
      </w:r>
    </w:p>
    <w:p w:rsidR="007951E8" w:rsidRDefault="007C047E">
      <w:pPr>
        <w:pStyle w:val="1"/>
        <w:snapToGrid w:val="0"/>
        <w:spacing w:beforeLines="0" w:afterLines="50" w:after="180"/>
      </w:pPr>
      <w:r>
        <w:rPr>
          <w:rFonts w:hint="eastAsia"/>
        </w:rPr>
        <w:t>Conclusion</w:t>
      </w:r>
    </w:p>
    <w:p w:rsidR="007951E8" w:rsidRDefault="007C047E">
      <w:pPr>
        <w:snapToGrid w:val="0"/>
        <w:spacing w:afterLines="50"/>
        <w:rPr>
          <w:rFonts w:eastAsia="宋体"/>
          <w:lang w:val="en-US" w:eastAsia="zh-CN"/>
        </w:rPr>
      </w:pPr>
      <w:r>
        <w:rPr>
          <w:rFonts w:eastAsia="宋体" w:hint="eastAsia"/>
          <w:lang w:val="en-US" w:eastAsia="zh-CN"/>
        </w:rPr>
        <w:t>According to the analysis given above, we have the following proposals:</w:t>
      </w:r>
    </w:p>
    <w:p w:rsidR="007951E8" w:rsidRDefault="007C047E">
      <w:pPr>
        <w:pStyle w:val="30"/>
        <w:snapToGrid w:val="0"/>
        <w:spacing w:afterLines="50"/>
        <w:ind w:left="0"/>
        <w:rPr>
          <w:rFonts w:eastAsia="宋体"/>
          <w:i/>
          <w:iCs/>
          <w:lang w:val="en-US" w:eastAsia="zh-CN"/>
        </w:rPr>
      </w:pPr>
      <w:r>
        <w:rPr>
          <w:rFonts w:eastAsia="宋体" w:hint="eastAsia"/>
          <w:b/>
          <w:bCs/>
          <w:i/>
          <w:iCs/>
          <w:lang w:val="en-US" w:eastAsia="zh-CN"/>
        </w:rPr>
        <w:t xml:space="preserve">Proposal 1: </w:t>
      </w:r>
      <w:r>
        <w:rPr>
          <w:rFonts w:eastAsia="宋体" w:hint="eastAsia"/>
          <w:i/>
          <w:iCs/>
          <w:lang w:val="en-US" w:eastAsia="zh-CN"/>
        </w:rPr>
        <w:t xml:space="preserve">For option 4, </w:t>
      </w:r>
    </w:p>
    <w:p w:rsidR="007951E8" w:rsidRDefault="007C047E">
      <w:pPr>
        <w:pStyle w:val="30"/>
        <w:numPr>
          <w:ilvl w:val="0"/>
          <w:numId w:val="11"/>
        </w:numPr>
        <w:ind w:left="840"/>
        <w:rPr>
          <w:i/>
          <w:iCs/>
          <w:lang w:val="en-US" w:eastAsia="zh-CN"/>
        </w:rPr>
      </w:pPr>
      <w:r>
        <w:rPr>
          <w:rFonts w:eastAsia="宋体" w:hint="eastAsia"/>
          <w:i/>
          <w:iCs/>
          <w:lang w:val="en-US" w:eastAsia="zh-CN"/>
        </w:rPr>
        <w:t xml:space="preserve"> u</w:t>
      </w:r>
      <w:r>
        <w:rPr>
          <w:rFonts w:hint="eastAsia"/>
          <w:i/>
          <w:iCs/>
          <w:lang w:val="en-US" w:eastAsia="zh-CN"/>
        </w:rPr>
        <w:t>sing an independent DCI field indicating a value from a set of repetition numbers configur</w:t>
      </w:r>
      <w:r>
        <w:rPr>
          <w:rFonts w:hint="eastAsia"/>
          <w:i/>
          <w:iCs/>
          <w:lang w:val="en-US" w:eastAsia="zh-CN"/>
        </w:rPr>
        <w:t xml:space="preserve">ed by RRC for dynamic indication. </w:t>
      </w:r>
    </w:p>
    <w:p w:rsidR="007951E8" w:rsidRDefault="007C047E">
      <w:pPr>
        <w:pStyle w:val="30"/>
        <w:numPr>
          <w:ilvl w:val="0"/>
          <w:numId w:val="11"/>
        </w:numPr>
        <w:ind w:left="840"/>
        <w:rPr>
          <w:i/>
          <w:iCs/>
          <w:lang w:val="en-US" w:eastAsia="zh-CN"/>
        </w:rPr>
      </w:pPr>
      <w:r>
        <w:rPr>
          <w:rFonts w:eastAsia="宋体" w:hint="eastAsia"/>
          <w:i/>
          <w:iCs/>
          <w:lang w:val="en-US" w:eastAsia="zh-CN"/>
        </w:rPr>
        <w:t xml:space="preserve">reuse the semi-static indication of the nominal </w:t>
      </w:r>
      <w:r>
        <w:rPr>
          <w:rFonts w:hint="eastAsia"/>
          <w:i/>
          <w:iCs/>
          <w:lang w:val="en-US" w:eastAsia="zh-CN"/>
        </w:rPr>
        <w:t xml:space="preserve">number of repetitions of </w:t>
      </w:r>
      <w:r>
        <w:rPr>
          <w:rFonts w:eastAsia="宋体" w:hint="eastAsia"/>
          <w:i/>
          <w:iCs/>
          <w:lang w:val="en-US" w:eastAsia="zh-CN"/>
        </w:rPr>
        <w:t>Rel-15 for type 1 configured grant PUSCH</w:t>
      </w:r>
      <w:r>
        <w:rPr>
          <w:rFonts w:hint="eastAsia"/>
          <w:i/>
          <w:iCs/>
          <w:lang w:val="en-US" w:eastAsia="zh-CN"/>
        </w:rPr>
        <w:t>.</w:t>
      </w:r>
    </w:p>
    <w:p w:rsidR="007951E8" w:rsidRDefault="007C047E">
      <w:pPr>
        <w:pStyle w:val="30"/>
        <w:ind w:left="0"/>
        <w:rPr>
          <w:i/>
          <w:iCs/>
          <w:lang w:val="en-US" w:eastAsia="zh-CN"/>
        </w:rPr>
      </w:pPr>
      <w:r>
        <w:rPr>
          <w:rFonts w:hint="eastAsia"/>
          <w:b/>
          <w:bCs/>
          <w:i/>
          <w:iCs/>
          <w:szCs w:val="21"/>
          <w:lang w:val="en-US" w:eastAsia="zh-CN"/>
        </w:rPr>
        <w:lastRenderedPageBreak/>
        <w:t xml:space="preserve">Proposal 2: </w:t>
      </w:r>
      <w:r>
        <w:rPr>
          <w:rFonts w:eastAsia="宋体" w:hint="eastAsia"/>
          <w:i/>
          <w:iCs/>
          <w:lang w:val="en-US" w:eastAsia="zh-CN"/>
        </w:rPr>
        <w:t>F</w:t>
      </w:r>
      <w:r>
        <w:rPr>
          <w:rFonts w:eastAsia="宋体"/>
          <w:i/>
          <w:iCs/>
          <w:lang w:val="en-US" w:eastAsia="zh-CN"/>
        </w:rPr>
        <w:t xml:space="preserve">or </w:t>
      </w:r>
      <w:r>
        <w:rPr>
          <w:rFonts w:eastAsia="宋体" w:hint="eastAsia"/>
          <w:i/>
          <w:iCs/>
          <w:lang w:val="en-US" w:eastAsia="zh-CN"/>
        </w:rPr>
        <w:t xml:space="preserve">option 4, </w:t>
      </w:r>
      <w:r>
        <w:rPr>
          <w:i/>
          <w:iCs/>
          <w:lang w:eastAsia="zh-CN"/>
        </w:rPr>
        <w:t xml:space="preserve">when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rsidR="007951E8" w:rsidRDefault="007C047E">
      <w:pPr>
        <w:snapToGrid w:val="0"/>
        <w:spacing w:afterLines="50"/>
        <w:jc w:val="left"/>
        <w:rPr>
          <w:rFonts w:eastAsia="宋体"/>
          <w:i/>
          <w:iCs/>
          <w:lang w:val="en-US" w:eastAsia="zh-CN"/>
        </w:rPr>
      </w:pPr>
      <w:r>
        <w:rPr>
          <w:rFonts w:eastAsia="宋体" w:hint="eastAsia"/>
          <w:b/>
          <w:bCs/>
          <w:i/>
          <w:iCs/>
          <w:lang w:val="en-US" w:eastAsia="zh-CN"/>
        </w:rPr>
        <w:t xml:space="preserve">Proposal 3: </w:t>
      </w:r>
      <w:r>
        <w:rPr>
          <w:rFonts w:eastAsia="宋体" w:hint="eastAsia"/>
          <w:i/>
          <w:iCs/>
          <w:lang w:val="en-US" w:eastAsia="zh-CN"/>
        </w:rPr>
        <w:t xml:space="preserve">In case a nominal repetition is split into multiple repetitions, DMRS </w:t>
      </w:r>
      <w:r>
        <w:rPr>
          <w:rFonts w:hint="eastAsia"/>
          <w:i/>
          <w:iCs/>
          <w:lang w:val="en-US" w:eastAsia="zh-CN"/>
        </w:rPr>
        <w:t xml:space="preserve">configuration for </w:t>
      </w:r>
      <w:r>
        <w:rPr>
          <w:rFonts w:eastAsia="宋体" w:hint="eastAsia"/>
          <w:i/>
          <w:iCs/>
          <w:lang w:val="en-US" w:eastAsia="zh-CN"/>
        </w:rPr>
        <w:t xml:space="preserve">each segmented repetition is based on its actual duration. </w:t>
      </w:r>
    </w:p>
    <w:p w:rsidR="007951E8" w:rsidRDefault="007C047E">
      <w:pPr>
        <w:pStyle w:val="30"/>
        <w:snapToGrid w:val="0"/>
        <w:spacing w:afterLines="50"/>
        <w:ind w:left="0"/>
        <w:rPr>
          <w:rFonts w:eastAsia="宋体"/>
          <w:b/>
          <w:bCs/>
          <w:i/>
          <w:iCs/>
          <w:lang w:val="en-US" w:eastAsia="zh-CN"/>
        </w:rPr>
      </w:pPr>
      <w:r>
        <w:rPr>
          <w:rFonts w:eastAsia="宋体" w:hint="eastAsia"/>
          <w:b/>
          <w:bCs/>
          <w:i/>
          <w:iCs/>
          <w:lang w:val="en-US" w:eastAsia="zh-CN"/>
        </w:rPr>
        <w:t xml:space="preserve">Proposal 4: </w:t>
      </w:r>
      <w:r>
        <w:rPr>
          <w:rFonts w:eastAsia="宋体" w:hint="eastAsia"/>
          <w:i/>
          <w:iCs/>
          <w:lang w:val="en-US" w:eastAsia="zh-CN"/>
        </w:rPr>
        <w:t>For dynamic grant-based PUSCH repetitions</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In case dynamic grant-based PUSCH repetition conflicts with downlink symbols,</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for semi-static DL symbol(s), the repetition is not transmitted </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for DL symbol(s) indicated by SFI, it is not expected that the resource allocation conflicts with dynamically indicated DL symbol(s)</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In case dynamic grant-based PUSCH conflicts with flexible symbols,</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 no matter flexible symbols are configured by RRC slot </w:t>
      </w:r>
      <w:r>
        <w:rPr>
          <w:rFonts w:eastAsia="宋体" w:hint="eastAsia"/>
          <w:i/>
          <w:iCs/>
          <w:lang w:val="en-US" w:eastAsia="zh-CN"/>
        </w:rPr>
        <w:t>configuration or SFI, dynamic grant-based PUSCH can be transmitted on flexible symbols</w:t>
      </w:r>
    </w:p>
    <w:p w:rsidR="007951E8" w:rsidRDefault="007C047E">
      <w:pPr>
        <w:pStyle w:val="30"/>
        <w:snapToGrid w:val="0"/>
        <w:spacing w:afterLines="50"/>
        <w:ind w:left="0"/>
        <w:rPr>
          <w:rFonts w:eastAsia="宋体"/>
          <w:b/>
          <w:bCs/>
          <w:i/>
          <w:iCs/>
          <w:lang w:val="en-US" w:eastAsia="zh-CN"/>
        </w:rPr>
      </w:pPr>
      <w:r>
        <w:rPr>
          <w:rFonts w:eastAsia="宋体" w:hint="eastAsia"/>
          <w:b/>
          <w:bCs/>
          <w:i/>
          <w:iCs/>
          <w:lang w:val="en-US" w:eastAsia="zh-CN"/>
        </w:rPr>
        <w:t xml:space="preserve">Proposal 5: </w:t>
      </w:r>
    </w:p>
    <w:p w:rsidR="007951E8" w:rsidRDefault="007C047E">
      <w:pPr>
        <w:pStyle w:val="30"/>
        <w:snapToGrid w:val="0"/>
        <w:spacing w:afterLines="50"/>
        <w:ind w:left="0"/>
        <w:rPr>
          <w:rFonts w:eastAsia="宋体"/>
          <w:i/>
          <w:iCs/>
          <w:lang w:val="en-US" w:eastAsia="zh-CN"/>
        </w:rPr>
      </w:pPr>
      <w:r>
        <w:rPr>
          <w:rFonts w:eastAsia="宋体" w:hint="eastAsia"/>
          <w:i/>
          <w:iCs/>
          <w:lang w:val="en-US" w:eastAsia="zh-CN"/>
        </w:rPr>
        <w:t>For type 1 configured grant and type 2 configured grant including the first PUSCH,</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if it conflict</w:t>
      </w:r>
      <w:r>
        <w:rPr>
          <w:rFonts w:eastAsia="宋体"/>
          <w:i/>
          <w:iCs/>
          <w:lang w:val="en-US" w:eastAsia="zh-CN"/>
        </w:rPr>
        <w:t>s</w:t>
      </w:r>
      <w:r>
        <w:rPr>
          <w:rFonts w:eastAsia="宋体" w:hint="eastAsia"/>
          <w:i/>
          <w:iCs/>
          <w:lang w:val="en-US" w:eastAsia="zh-CN"/>
        </w:rPr>
        <w:t xml:space="preserve"> with downlink symbols,</w:t>
      </w:r>
    </w:p>
    <w:p w:rsidR="007951E8" w:rsidRDefault="00D22307">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no</w:t>
      </w:r>
      <w:r>
        <w:rPr>
          <w:rFonts w:eastAsia="宋体"/>
          <w:i/>
          <w:iCs/>
          <w:lang w:val="en-US" w:eastAsia="zh-CN"/>
        </w:rPr>
        <w:t xml:space="preserve"> </w:t>
      </w:r>
      <w:r w:rsidR="007C047E">
        <w:rPr>
          <w:rFonts w:eastAsia="宋体" w:hint="eastAsia"/>
          <w:i/>
          <w:iCs/>
          <w:lang w:val="en-US" w:eastAsia="zh-CN"/>
        </w:rPr>
        <w:t>matter downlink symbols are con</w:t>
      </w:r>
      <w:r w:rsidR="007C047E">
        <w:rPr>
          <w:rFonts w:eastAsia="宋体" w:hint="eastAsia"/>
          <w:i/>
          <w:iCs/>
          <w:lang w:val="en-US" w:eastAsia="zh-CN"/>
        </w:rPr>
        <w:t>figured by RRC slot configuration or SFI, the repetition is not transmitted.</w:t>
      </w:r>
    </w:p>
    <w:p w:rsidR="007951E8" w:rsidRDefault="007C047E">
      <w:pPr>
        <w:pStyle w:val="30"/>
        <w:numPr>
          <w:ilvl w:val="0"/>
          <w:numId w:val="15"/>
        </w:numPr>
        <w:snapToGrid w:val="0"/>
        <w:spacing w:afterLines="50"/>
        <w:rPr>
          <w:rFonts w:eastAsia="宋体"/>
          <w:i/>
          <w:iCs/>
          <w:lang w:val="en-US" w:eastAsia="zh-CN"/>
        </w:rPr>
      </w:pPr>
      <w:r>
        <w:rPr>
          <w:rFonts w:eastAsia="宋体" w:hint="eastAsia"/>
          <w:i/>
          <w:iCs/>
          <w:lang w:val="en-US" w:eastAsia="zh-CN"/>
        </w:rPr>
        <w:t>if it conflict</w:t>
      </w:r>
      <w:r>
        <w:rPr>
          <w:rFonts w:eastAsia="宋体"/>
          <w:i/>
          <w:iCs/>
          <w:lang w:val="en-US" w:eastAsia="zh-CN"/>
        </w:rPr>
        <w:t>s</w:t>
      </w:r>
      <w:r>
        <w:rPr>
          <w:rFonts w:eastAsia="宋体" w:hint="eastAsia"/>
          <w:i/>
          <w:iCs/>
          <w:lang w:val="en-US" w:eastAsia="zh-CN"/>
        </w:rPr>
        <w:t xml:space="preserve"> with flexible symbols,</w:t>
      </w:r>
    </w:p>
    <w:p w:rsidR="007951E8" w:rsidRDefault="007C047E">
      <w:pPr>
        <w:pStyle w:val="30"/>
        <w:numPr>
          <w:ilvl w:val="0"/>
          <w:numId w:val="16"/>
        </w:numPr>
        <w:tabs>
          <w:tab w:val="left" w:pos="1200"/>
        </w:tabs>
        <w:snapToGrid w:val="0"/>
        <w:spacing w:afterLines="50"/>
        <w:ind w:left="1200" w:hanging="200"/>
        <w:rPr>
          <w:rFonts w:eastAsia="宋体"/>
          <w:i/>
          <w:iCs/>
          <w:lang w:val="en-US" w:eastAsia="zh-CN"/>
        </w:rPr>
      </w:pPr>
      <w:r>
        <w:rPr>
          <w:rFonts w:eastAsia="宋体" w:hint="eastAsia"/>
          <w:i/>
          <w:iCs/>
          <w:lang w:val="en-US" w:eastAsia="zh-CN"/>
        </w:rPr>
        <w:t xml:space="preserve">if flexible symbols are configured by RRC slot configuration, configured grant PUSCH can be transmitted </w:t>
      </w:r>
    </w:p>
    <w:p w:rsidR="007951E8" w:rsidRDefault="00D22307">
      <w:pPr>
        <w:pStyle w:val="30"/>
        <w:numPr>
          <w:ilvl w:val="0"/>
          <w:numId w:val="16"/>
        </w:numPr>
        <w:tabs>
          <w:tab w:val="left" w:pos="1200"/>
        </w:tabs>
        <w:snapToGrid w:val="0"/>
        <w:spacing w:afterLines="50"/>
        <w:ind w:left="1200" w:hanging="200"/>
        <w:contextualSpacing w:val="0"/>
        <w:rPr>
          <w:rFonts w:eastAsia="宋体"/>
          <w:i/>
          <w:iCs/>
          <w:lang w:val="en-US" w:eastAsia="zh-CN"/>
        </w:rPr>
      </w:pPr>
      <w:r>
        <w:rPr>
          <w:rFonts w:eastAsia="宋体" w:hint="eastAsia"/>
          <w:i/>
          <w:iCs/>
          <w:lang w:val="en-US" w:eastAsia="zh-CN"/>
        </w:rPr>
        <w:t xml:space="preserve">if </w:t>
      </w:r>
      <w:r w:rsidR="007C047E">
        <w:rPr>
          <w:rFonts w:eastAsia="宋体" w:hint="eastAsia"/>
          <w:i/>
          <w:iCs/>
          <w:lang w:val="en-US" w:eastAsia="zh-CN"/>
        </w:rPr>
        <w:t>flexible symbols are configured</w:t>
      </w:r>
      <w:r w:rsidR="007C047E">
        <w:rPr>
          <w:rFonts w:eastAsia="宋体" w:hint="eastAsia"/>
          <w:i/>
          <w:iCs/>
          <w:lang w:val="en-US" w:eastAsia="zh-CN"/>
        </w:rPr>
        <w:t xml:space="preserve"> by SFI, the repetition is not transmitted.</w:t>
      </w:r>
    </w:p>
    <w:p w:rsidR="007951E8" w:rsidRDefault="007C047E">
      <w:pPr>
        <w:pStyle w:val="60"/>
        <w:snapToGrid w:val="0"/>
        <w:spacing w:afterLines="50"/>
        <w:ind w:firstLineChars="0" w:firstLine="0"/>
        <w:jc w:val="left"/>
        <w:rPr>
          <w:b/>
          <w:bCs/>
          <w:u w:val="single"/>
          <w:lang w:val="en-US" w:eastAsia="zh-CN"/>
        </w:rPr>
      </w:pPr>
      <w:r>
        <w:rPr>
          <w:rFonts w:eastAsia="宋体" w:hint="eastAsia"/>
          <w:b/>
          <w:bCs/>
          <w:i/>
          <w:iCs/>
          <w:lang w:val="en-US" w:eastAsia="zh-CN"/>
        </w:rPr>
        <w:t>Proposal 6:</w:t>
      </w:r>
      <w:r>
        <w:rPr>
          <w:rFonts w:eastAsia="宋体" w:hint="eastAsia"/>
          <w:i/>
          <w:iCs/>
          <w:lang w:val="en-US" w:eastAsia="zh-CN"/>
        </w:rPr>
        <w:t xml:space="preserve"> For option 6, further study</w:t>
      </w:r>
      <w:r w:rsidR="00D22307">
        <w:rPr>
          <w:rFonts w:eastAsia="宋体"/>
          <w:i/>
          <w:iCs/>
          <w:lang w:val="en-US" w:eastAsia="zh-CN"/>
        </w:rPr>
        <w:t xml:space="preserve"> on</w:t>
      </w:r>
      <w:bookmarkStart w:id="19" w:name="_GoBack"/>
      <w:bookmarkEnd w:id="19"/>
      <w:r>
        <w:rPr>
          <w:rFonts w:eastAsia="宋体" w:hint="eastAsia"/>
          <w:i/>
          <w:iCs/>
          <w:lang w:val="en-US" w:eastAsia="zh-CN"/>
        </w:rPr>
        <w:t xml:space="preserve"> the TDRA table is needed. </w:t>
      </w:r>
    </w:p>
    <w:p w:rsidR="007951E8" w:rsidRDefault="007C047E">
      <w:pPr>
        <w:snapToGrid w:val="0"/>
        <w:spacing w:afterLines="50"/>
        <w:jc w:val="left"/>
        <w:rPr>
          <w:lang w:val="en-US"/>
        </w:rPr>
      </w:pPr>
      <w:r>
        <w:rPr>
          <w:rFonts w:eastAsia="宋体" w:hint="eastAsia"/>
          <w:b/>
          <w:bCs/>
          <w:i/>
          <w:iCs/>
          <w:lang w:val="en-US" w:eastAsia="zh-CN"/>
        </w:rPr>
        <w:t>Proposal 7:</w:t>
      </w:r>
      <w:r>
        <w:rPr>
          <w:rFonts w:eastAsia="宋体" w:hint="eastAsia"/>
          <w:i/>
          <w:iCs/>
          <w:lang w:val="en-US" w:eastAsia="zh-CN"/>
        </w:rPr>
        <w:t xml:space="preserve"> For option 6, for configured grant PUSCH, one repetition is not expected to span across slot boundary. </w:t>
      </w:r>
    </w:p>
    <w:p w:rsidR="007951E8" w:rsidRDefault="007C047E">
      <w:pPr>
        <w:snapToGrid w:val="0"/>
        <w:spacing w:afterLines="50"/>
        <w:rPr>
          <w:rFonts w:eastAsiaTheme="minorEastAsia"/>
          <w:i/>
          <w:i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8</w:t>
      </w:r>
      <w:r>
        <w:rPr>
          <w:rFonts w:hint="eastAsia"/>
          <w:b/>
          <w:bCs/>
          <w:i/>
          <w:iCs/>
          <w:szCs w:val="21"/>
          <w:lang w:val="en-US" w:eastAsia="zh-CN"/>
        </w:rPr>
        <w:t xml:space="preserve">: </w:t>
      </w:r>
      <w:r>
        <w:rPr>
          <w:rFonts w:hint="eastAsia"/>
          <w:i/>
          <w:iCs/>
          <w:szCs w:val="21"/>
          <w:lang w:val="en-US" w:eastAsia="zh-CN"/>
        </w:rPr>
        <w:t xml:space="preserve">For mini-slot </w:t>
      </w:r>
      <w:r>
        <w:rPr>
          <w:rFonts w:hint="eastAsia"/>
          <w:i/>
          <w:iCs/>
          <w:szCs w:val="21"/>
          <w:lang w:val="en-US" w:eastAsia="zh-CN"/>
        </w:rPr>
        <w:t>PUSCH repetition,</w:t>
      </w:r>
      <w:r>
        <w:rPr>
          <w:rFonts w:hint="eastAsia"/>
          <w:i/>
          <w:iCs/>
          <w:lang w:val="en-US" w:eastAsia="zh-CN"/>
        </w:rPr>
        <w:t xml:space="preserve"> inter-slot hopping is not needed.</w:t>
      </w:r>
    </w:p>
    <w:p w:rsidR="007951E8" w:rsidRDefault="007C047E">
      <w:pPr>
        <w:snapToGrid w:val="0"/>
        <w:spacing w:afterLines="50"/>
        <w:rPr>
          <w:i/>
          <w:iCs/>
          <w:szCs w:val="21"/>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9</w:t>
      </w:r>
      <w:r>
        <w:rPr>
          <w:rFonts w:hint="eastAsia"/>
          <w:b/>
          <w:bCs/>
          <w:i/>
          <w:iCs/>
          <w:szCs w:val="21"/>
          <w:lang w:val="en-US" w:eastAsia="zh-CN"/>
        </w:rPr>
        <w:t xml:space="preserve">: </w:t>
      </w:r>
      <w:r>
        <w:rPr>
          <w:rFonts w:hint="eastAsia"/>
          <w:i/>
          <w:iCs/>
          <w:szCs w:val="21"/>
          <w:lang w:val="en-US" w:eastAsia="zh-CN"/>
        </w:rPr>
        <w:t xml:space="preserve">For mini-slot PUSCH repetition, intra-repetition and inter-repetition frequency hopping can reuse Rel-15 rules, and they </w:t>
      </w:r>
      <w:r>
        <w:rPr>
          <w:rFonts w:hint="eastAsia"/>
          <w:i/>
          <w:iCs/>
          <w:lang w:val="en-US" w:eastAsia="zh-CN"/>
        </w:rPr>
        <w:t>cannot be enabled simultaneously.</w:t>
      </w:r>
    </w:p>
    <w:p w:rsidR="007951E8" w:rsidRDefault="007C047E">
      <w:pPr>
        <w:snapToGrid w:val="0"/>
        <w:spacing w:afterLines="50"/>
        <w:rPr>
          <w:b/>
          <w:bCs/>
          <w:i/>
          <w:iCs/>
          <w:szCs w:val="21"/>
          <w:lang w:val="en-US" w:eastAsia="zh-CN"/>
        </w:rPr>
      </w:pPr>
      <w:r>
        <w:rPr>
          <w:rFonts w:hint="eastAsia"/>
          <w:b/>
          <w:bCs/>
          <w:i/>
          <w:iCs/>
          <w:szCs w:val="21"/>
          <w:lang w:val="en-US" w:eastAsia="zh-CN"/>
        </w:rPr>
        <w:t>Proposal 1</w:t>
      </w:r>
      <w:r>
        <w:rPr>
          <w:rFonts w:eastAsiaTheme="minorEastAsia" w:hint="eastAsia"/>
          <w:b/>
          <w:bCs/>
          <w:i/>
          <w:iCs/>
          <w:szCs w:val="21"/>
          <w:lang w:val="en-US" w:eastAsia="zh-CN"/>
        </w:rPr>
        <w:t>0</w:t>
      </w:r>
      <w:r>
        <w:rPr>
          <w:rFonts w:hint="eastAsia"/>
          <w:b/>
          <w:bCs/>
          <w:i/>
          <w:iCs/>
          <w:szCs w:val="21"/>
          <w:lang w:val="en-US" w:eastAsia="zh-CN"/>
        </w:rPr>
        <w:t>:</w:t>
      </w:r>
      <w:r>
        <w:rPr>
          <w:i/>
          <w:iCs/>
          <w:szCs w:val="21"/>
          <w:lang w:val="en-US" w:eastAsia="zh-CN"/>
        </w:rPr>
        <w:t xml:space="preserve"> </w:t>
      </w:r>
      <w:r>
        <w:rPr>
          <w:rFonts w:hint="eastAsia"/>
          <w:i/>
          <w:iCs/>
          <w:szCs w:val="21"/>
          <w:lang w:val="en-US" w:eastAsia="zh-CN"/>
        </w:rPr>
        <w:t xml:space="preserve">The TBS is based on the </w:t>
      </w:r>
      <w:r>
        <w:rPr>
          <w:rFonts w:hint="eastAsia"/>
          <w:i/>
          <w:iCs/>
          <w:szCs w:val="21"/>
          <w:lang w:val="en-US" w:eastAsia="zh-CN"/>
        </w:rPr>
        <w:t>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rsidR="007951E8" w:rsidRDefault="007C047E">
      <w:pPr>
        <w:snapToGrid w:val="0"/>
        <w:spacing w:afterLines="50"/>
        <w:rPr>
          <w:rFonts w:eastAsia="宋体"/>
          <w:i/>
          <w:iCs/>
          <w:szCs w:val="21"/>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eastAsia="宋体" w:hint="eastAsia"/>
          <w:i/>
          <w:iCs/>
          <w:lang w:val="en-US" w:eastAsia="zh-CN"/>
        </w:rPr>
        <w:t>F</w:t>
      </w:r>
      <w:r>
        <w:rPr>
          <w:rFonts w:eastAsia="宋体"/>
          <w:i/>
          <w:iCs/>
          <w:lang w:val="en-US" w:eastAsia="zh-CN"/>
        </w:rPr>
        <w:t>or one or more</w:t>
      </w:r>
      <w:r>
        <w:rPr>
          <w:rFonts w:eastAsia="宋体" w:hint="eastAsia"/>
          <w:i/>
          <w:iCs/>
          <w:lang w:val="en-US" w:eastAsia="zh-CN"/>
        </w:rPr>
        <w:t xml:space="preserve"> </w:t>
      </w:r>
      <w:r>
        <w:rPr>
          <w:rFonts w:eastAsia="宋体"/>
          <w:i/>
          <w:iCs/>
          <w:lang w:val="en-US" w:eastAsia="zh-CN"/>
        </w:rPr>
        <w:t xml:space="preserve">PUSCH </w:t>
      </w:r>
      <w:r>
        <w:rPr>
          <w:rFonts w:eastAsia="宋体" w:hint="eastAsia"/>
          <w:i/>
          <w:iCs/>
          <w:lang w:val="en-US" w:eastAsia="zh-CN"/>
        </w:rPr>
        <w:t>repetitions, a</w:t>
      </w:r>
      <w:r>
        <w:rPr>
          <w:rFonts w:eastAsia="宋体" w:hint="eastAsia"/>
          <w:i/>
          <w:iCs/>
          <w:szCs w:val="21"/>
          <w:lang w:val="en-US" w:eastAsia="zh-CN"/>
        </w:rPr>
        <w:t xml:space="preserve">n available slot contains enough uplink or flexible symbols, which is larger than the total number of symbols needed for one actual repetition and GP. </w:t>
      </w:r>
    </w:p>
    <w:p w:rsidR="007951E8" w:rsidRDefault="007C047E">
      <w:pPr>
        <w:numPr>
          <w:ilvl w:val="0"/>
          <w:numId w:val="20"/>
        </w:numPr>
        <w:snapToGrid w:val="0"/>
        <w:spacing w:afterLines="50"/>
        <w:ind w:left="839"/>
        <w:rPr>
          <w:rFonts w:eastAsia="宋体"/>
          <w:i/>
          <w:iCs/>
          <w:szCs w:val="21"/>
          <w:lang w:val="en-US" w:eastAsia="zh-CN"/>
        </w:rPr>
      </w:pPr>
      <w:r>
        <w:rPr>
          <w:rFonts w:eastAsia="宋体" w:hint="eastAsia"/>
          <w:i/>
          <w:iCs/>
          <w:szCs w:val="21"/>
          <w:lang w:val="en-US" w:eastAsia="zh-CN"/>
        </w:rPr>
        <w:t>The first available symbols in the available slot is the first uplink or the (n+1)th flexible symbols wh</w:t>
      </w:r>
      <w:r>
        <w:rPr>
          <w:rFonts w:eastAsia="宋体" w:hint="eastAsia"/>
          <w:i/>
          <w:iCs/>
          <w:szCs w:val="21"/>
          <w:lang w:val="en-US" w:eastAsia="zh-CN"/>
        </w:rPr>
        <w:t xml:space="preserve">ere n is the number of symbols for GP. </w:t>
      </w:r>
    </w:p>
    <w:p w:rsidR="007951E8" w:rsidRDefault="007C047E">
      <w:pPr>
        <w:pStyle w:val="1"/>
        <w:snapToGrid w:val="0"/>
        <w:spacing w:beforeLines="0" w:afterLines="50" w:after="180"/>
      </w:pPr>
      <w:r>
        <w:rPr>
          <w:rFonts w:hint="eastAsia"/>
        </w:rPr>
        <w:t>Reference</w:t>
      </w:r>
    </w:p>
    <w:p w:rsidR="007951E8" w:rsidRDefault="007C047E">
      <w:pPr>
        <w:pStyle w:val="12"/>
        <w:numPr>
          <w:ilvl w:val="0"/>
          <w:numId w:val="21"/>
        </w:numPr>
        <w:snapToGrid w:val="0"/>
        <w:spacing w:afterLines="50" w:after="180"/>
        <w:ind w:firstLineChars="0"/>
        <w:rPr>
          <w:rFonts w:ascii="Times New Roman" w:hAnsi="Times New Roman"/>
          <w:sz w:val="20"/>
          <w:szCs w:val="20"/>
          <w:lang w:val="en-US" w:eastAsia="zh-CN"/>
        </w:rPr>
      </w:pPr>
      <w:bookmarkStart w:id="20" w:name="_Ref427157992"/>
      <w:r>
        <w:rPr>
          <w:rFonts w:ascii="Times New Roman" w:hAnsi="Times New Roman" w:hint="eastAsia"/>
          <w:sz w:val="20"/>
          <w:szCs w:val="20"/>
          <w:lang w:val="en-US" w:eastAsia="zh-CN"/>
        </w:rPr>
        <w:t>3GPP RAN1#96bis, Chairman notes.</w:t>
      </w:r>
    </w:p>
    <w:p w:rsidR="007951E8" w:rsidRDefault="007C047E">
      <w:pPr>
        <w:pStyle w:val="12"/>
        <w:numPr>
          <w:ilvl w:val="0"/>
          <w:numId w:val="21"/>
        </w:numPr>
        <w:snapToGrid w:val="0"/>
        <w:spacing w:afterLines="50" w:after="18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RAN1#96bis, </w:t>
      </w:r>
      <w:r>
        <w:rPr>
          <w:rFonts w:ascii="Times New Roman" w:hAnsi="Times New Roman" w:hint="eastAsia"/>
          <w:color w:val="000000"/>
          <w:sz w:val="20"/>
          <w:szCs w:val="20"/>
          <w:lang w:val="en-US" w:eastAsia="zh-CN"/>
        </w:rPr>
        <w:t>R1-1904145, PUSCH enhancements for NR URLLC, ZTE</w:t>
      </w:r>
      <w:bookmarkEnd w:id="20"/>
    </w:p>
    <w:sectPr w:rsidR="007951E8">
      <w:footerReference w:type="default" r:id="rId4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47E" w:rsidRDefault="007C047E">
      <w:pPr>
        <w:spacing w:after="0"/>
      </w:pPr>
      <w:r>
        <w:separator/>
      </w:r>
    </w:p>
  </w:endnote>
  <w:endnote w:type="continuationSeparator" w:id="0">
    <w:p w:rsidR="007C047E" w:rsidRDefault="007C0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auto"/>
    <w:pitch w:val="default"/>
    <w:sig w:usb0="E1002EFF" w:usb1="C000605B" w:usb2="00000029" w:usb3="00000000" w:csb0="200101FF" w:csb1="2028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modern"/>
    <w:pitch w:val="default"/>
    <w:sig w:usb0="900002AF" w:usb1="01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1E8" w:rsidRDefault="007C047E">
    <w:pPr>
      <w:pStyle w:val="ad"/>
      <w:jc w:val="center"/>
    </w:pPr>
    <w:r>
      <w:fldChar w:fldCharType="begin"/>
    </w:r>
    <w:r>
      <w:instrText xml:space="preserve"> PAGE   \* MERGEFORMAT </w:instrText>
    </w:r>
    <w:r>
      <w:fldChar w:fldCharType="separate"/>
    </w:r>
    <w:r w:rsidR="00D22307" w:rsidRPr="00D22307">
      <w:rPr>
        <w:noProof/>
        <w:lang w:val="en-US" w:eastAsia="zh-CN"/>
      </w:rPr>
      <w:t>8</w:t>
    </w:r>
    <w:r>
      <w:rPr>
        <w:lang w:val="en-US" w:eastAsia="zh-CN"/>
      </w:rPr>
      <w:fldChar w:fldCharType="end"/>
    </w:r>
  </w:p>
  <w:p w:rsidR="007951E8" w:rsidRDefault="007951E8">
    <w:pPr>
      <w:pStyle w:val="ad"/>
    </w:pPr>
  </w:p>
  <w:p w:rsidR="007951E8" w:rsidRDefault="007951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47E" w:rsidRDefault="007C047E">
      <w:pPr>
        <w:spacing w:after="0"/>
      </w:pPr>
      <w:r>
        <w:separator/>
      </w:r>
    </w:p>
  </w:footnote>
  <w:footnote w:type="continuationSeparator" w:id="0">
    <w:p w:rsidR="007C047E" w:rsidRDefault="007C04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24F08B"/>
    <w:multiLevelType w:val="singleLevel"/>
    <w:tmpl w:val="8424F08B"/>
    <w:lvl w:ilvl="0">
      <w:start w:val="1"/>
      <w:numFmt w:val="bullet"/>
      <w:lvlText w:val=""/>
      <w:lvlJc w:val="left"/>
      <w:pPr>
        <w:ind w:left="420" w:hanging="420"/>
      </w:pPr>
      <w:rPr>
        <w:rFonts w:ascii="Wingdings" w:hAnsi="Wingdings" w:hint="default"/>
      </w:rPr>
    </w:lvl>
  </w:abstractNum>
  <w:abstractNum w:abstractNumId="1">
    <w:nsid w:val="C6DD25CB"/>
    <w:multiLevelType w:val="singleLevel"/>
    <w:tmpl w:val="C6DD25CB"/>
    <w:lvl w:ilvl="0">
      <w:start w:val="1"/>
      <w:numFmt w:val="bullet"/>
      <w:lvlText w:val=""/>
      <w:lvlJc w:val="left"/>
      <w:pPr>
        <w:ind w:left="420" w:hanging="420"/>
      </w:pPr>
      <w:rPr>
        <w:rFonts w:ascii="Wingdings" w:hAnsi="Wingdings" w:hint="default"/>
      </w:rPr>
    </w:lvl>
  </w:abstractNum>
  <w:abstractNum w:abstractNumId="2">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3">
    <w:nsid w:val="EA419D00"/>
    <w:multiLevelType w:val="multilevel"/>
    <w:tmpl w:val="EA419D0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F17427F3"/>
    <w:multiLevelType w:val="singleLevel"/>
    <w:tmpl w:val="F17427F3"/>
    <w:lvl w:ilvl="0">
      <w:start w:val="1"/>
      <w:numFmt w:val="bullet"/>
      <w:lvlText w:val=""/>
      <w:lvlJc w:val="left"/>
      <w:pPr>
        <w:ind w:left="420" w:hanging="420"/>
      </w:pPr>
      <w:rPr>
        <w:rFonts w:ascii="Wingdings" w:hAnsi="Wingdings" w:hint="default"/>
      </w:rPr>
    </w:lvl>
  </w:abstractNum>
  <w:abstractNum w:abstractNumId="5">
    <w:nsid w:val="07A9135B"/>
    <w:multiLevelType w:val="multilevel"/>
    <w:tmpl w:val="07A91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C35277"/>
    <w:multiLevelType w:val="multilevel"/>
    <w:tmpl w:val="0FC3527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nsid w:val="233D2227"/>
    <w:multiLevelType w:val="singleLevel"/>
    <w:tmpl w:val="233D2227"/>
    <w:lvl w:ilvl="0">
      <w:start w:val="1"/>
      <w:numFmt w:val="bullet"/>
      <w:lvlText w:val=""/>
      <w:lvlJc w:val="left"/>
      <w:pPr>
        <w:ind w:left="420" w:hanging="420"/>
      </w:pPr>
      <w:rPr>
        <w:rFonts w:ascii="Wingdings" w:hAnsi="Wingdings" w:hint="default"/>
      </w:rPr>
    </w:lvl>
  </w:abstractNum>
  <w:abstractNum w:abstractNumId="8">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nsid w:val="5CBD3461"/>
    <w:multiLevelType w:val="singleLevel"/>
    <w:tmpl w:val="5CBD3461"/>
    <w:lvl w:ilvl="0">
      <w:start w:val="1"/>
      <w:numFmt w:val="bullet"/>
      <w:lvlText w:val=""/>
      <w:lvlJc w:val="left"/>
      <w:pPr>
        <w:ind w:left="420" w:hanging="420"/>
      </w:pPr>
      <w:rPr>
        <w:rFonts w:ascii="Wingdings" w:hAnsi="Wingdings" w:cs="Wingdings" w:hint="default"/>
        <w:sz w:val="16"/>
      </w:rPr>
    </w:lvl>
  </w:abstractNum>
  <w:abstractNum w:abstractNumId="12">
    <w:nsid w:val="5CBD347D"/>
    <w:multiLevelType w:val="singleLevel"/>
    <w:tmpl w:val="5CBD347D"/>
    <w:lvl w:ilvl="0">
      <w:start w:val="1"/>
      <w:numFmt w:val="bullet"/>
      <w:lvlText w:val=""/>
      <w:lvlJc w:val="left"/>
      <w:pPr>
        <w:ind w:left="420" w:hanging="420"/>
      </w:pPr>
      <w:rPr>
        <w:rFonts w:ascii="Wingdings" w:hAnsi="Wingdings" w:hint="default"/>
        <w:sz w:val="16"/>
      </w:rPr>
    </w:lvl>
  </w:abstractNum>
  <w:abstractNum w:abstractNumId="13">
    <w:nsid w:val="5CBD349B"/>
    <w:multiLevelType w:val="singleLevel"/>
    <w:tmpl w:val="5CBD349B"/>
    <w:lvl w:ilvl="0">
      <w:start w:val="1"/>
      <w:numFmt w:val="bullet"/>
      <w:lvlText w:val=""/>
      <w:lvlJc w:val="left"/>
      <w:pPr>
        <w:ind w:left="420" w:hanging="420"/>
      </w:pPr>
      <w:rPr>
        <w:rFonts w:ascii="Wingdings" w:hAnsi="Wingdings" w:cs="Wingdings" w:hint="default"/>
        <w:sz w:val="16"/>
      </w:rPr>
    </w:lvl>
  </w:abstractNum>
  <w:abstractNum w:abstractNumId="14">
    <w:nsid w:val="5CBD34B7"/>
    <w:multiLevelType w:val="singleLevel"/>
    <w:tmpl w:val="5CBD34B7"/>
    <w:lvl w:ilvl="0">
      <w:start w:val="1"/>
      <w:numFmt w:val="bullet"/>
      <w:lvlText w:val=""/>
      <w:lvlJc w:val="left"/>
      <w:pPr>
        <w:ind w:left="420" w:hanging="420"/>
      </w:pPr>
      <w:rPr>
        <w:rFonts w:ascii="Wingdings" w:hAnsi="Wingdings" w:cs="Wingdings" w:hint="default"/>
        <w:sz w:val="16"/>
      </w:rPr>
    </w:lvl>
  </w:abstractNum>
  <w:abstractNum w:abstractNumId="15">
    <w:nsid w:val="5CBD644C"/>
    <w:multiLevelType w:val="singleLevel"/>
    <w:tmpl w:val="5CBD644C"/>
    <w:lvl w:ilvl="0">
      <w:start w:val="1"/>
      <w:numFmt w:val="bullet"/>
      <w:lvlText w:val=""/>
      <w:lvlJc w:val="left"/>
      <w:pPr>
        <w:ind w:left="420" w:hanging="420"/>
      </w:pPr>
      <w:rPr>
        <w:rFonts w:ascii="Wingdings" w:hAnsi="Wingdings" w:hint="default"/>
        <w:sz w:val="16"/>
      </w:rPr>
    </w:lvl>
  </w:abstractNum>
  <w:abstractNum w:abstractNumId="16">
    <w:nsid w:val="5CBFC805"/>
    <w:multiLevelType w:val="singleLevel"/>
    <w:tmpl w:val="5CBFC805"/>
    <w:lvl w:ilvl="0">
      <w:start w:val="1"/>
      <w:numFmt w:val="bullet"/>
      <w:lvlText w:val=""/>
      <w:lvlJc w:val="left"/>
      <w:pPr>
        <w:ind w:left="420" w:hanging="420"/>
      </w:pPr>
      <w:rPr>
        <w:rFonts w:ascii="Wingdings" w:hAnsi="Wingdings" w:hint="default"/>
      </w:rPr>
    </w:lvl>
  </w:abstractNum>
  <w:abstractNum w:abstractNumId="17">
    <w:nsid w:val="5CC027AF"/>
    <w:multiLevelType w:val="singleLevel"/>
    <w:tmpl w:val="5CC027AF"/>
    <w:lvl w:ilvl="0">
      <w:start w:val="1"/>
      <w:numFmt w:val="decimalEnclosedCircleChinese"/>
      <w:suff w:val="nothing"/>
      <w:lvlText w:val="%1　"/>
      <w:lvlJc w:val="left"/>
      <w:pPr>
        <w:ind w:left="0" w:firstLine="400"/>
      </w:pPr>
      <w:rPr>
        <w:rFonts w:hint="eastAsia"/>
      </w:rPr>
    </w:lvl>
  </w:abstractNum>
  <w:abstractNum w:abstractNumId="18">
    <w:nsid w:val="5CC13051"/>
    <w:multiLevelType w:val="singleLevel"/>
    <w:tmpl w:val="5CC13051"/>
    <w:lvl w:ilvl="0">
      <w:start w:val="1"/>
      <w:numFmt w:val="bullet"/>
      <w:lvlText w:val="-"/>
      <w:lvlJc w:val="left"/>
      <w:pPr>
        <w:ind w:left="420" w:hanging="420"/>
      </w:pPr>
      <w:rPr>
        <w:rFonts w:ascii="微软雅黑" w:eastAsia="微软雅黑" w:hAnsi="微软雅黑" w:cs="微软雅黑" w:hint="default"/>
      </w:rPr>
    </w:lvl>
  </w:abstractNum>
  <w:abstractNum w:abstractNumId="19">
    <w:nsid w:val="5CC2CB36"/>
    <w:multiLevelType w:val="singleLevel"/>
    <w:tmpl w:val="5CC2CB36"/>
    <w:lvl w:ilvl="0">
      <w:start w:val="1"/>
      <w:numFmt w:val="bullet"/>
      <w:lvlText w:val=""/>
      <w:lvlJc w:val="left"/>
      <w:pPr>
        <w:ind w:left="420" w:hanging="420"/>
      </w:pPr>
      <w:rPr>
        <w:rFonts w:ascii="Wingdings" w:hAnsi="Wingdings" w:hint="default"/>
      </w:rPr>
    </w:lvl>
  </w:abstractNum>
  <w:abstractNum w:abstractNumId="20">
    <w:nsid w:val="5F526EDF"/>
    <w:multiLevelType w:val="singleLevel"/>
    <w:tmpl w:val="5F526EDF"/>
    <w:lvl w:ilvl="0">
      <w:start w:val="1"/>
      <w:numFmt w:val="decimalEnclosedCircleChinese"/>
      <w:suff w:val="nothing"/>
      <w:lvlText w:val="%1　"/>
      <w:lvlJc w:val="left"/>
      <w:pPr>
        <w:ind w:left="0" w:firstLine="400"/>
      </w:pPr>
      <w:rPr>
        <w:rFonts w:hint="eastAsia"/>
      </w:rPr>
    </w:lvl>
  </w:abstractNum>
  <w:num w:numId="1">
    <w:abstractNumId w:val="10"/>
  </w:num>
  <w:num w:numId="2">
    <w:abstractNumId w:val="9"/>
  </w:num>
  <w:num w:numId="3">
    <w:abstractNumId w:val="11"/>
  </w:num>
  <w:num w:numId="4">
    <w:abstractNumId w:val="12"/>
  </w:num>
  <w:num w:numId="5">
    <w:abstractNumId w:val="13"/>
  </w:num>
  <w:num w:numId="6">
    <w:abstractNumId w:val="14"/>
  </w:num>
  <w:num w:numId="7">
    <w:abstractNumId w:val="6"/>
  </w:num>
  <w:num w:numId="8">
    <w:abstractNumId w:val="5"/>
  </w:num>
  <w:num w:numId="9">
    <w:abstractNumId w:val="15"/>
  </w:num>
  <w:num w:numId="10">
    <w:abstractNumId w:val="16"/>
  </w:num>
  <w:num w:numId="11">
    <w:abstractNumId w:val="4"/>
  </w:num>
  <w:num w:numId="12">
    <w:abstractNumId w:val="0"/>
  </w:num>
  <w:num w:numId="13">
    <w:abstractNumId w:val="17"/>
  </w:num>
  <w:num w:numId="14">
    <w:abstractNumId w:val="7"/>
  </w:num>
  <w:num w:numId="15">
    <w:abstractNumId w:val="19"/>
  </w:num>
  <w:num w:numId="16">
    <w:abstractNumId w:val="18"/>
  </w:num>
  <w:num w:numId="17">
    <w:abstractNumId w:val="20"/>
  </w:num>
  <w:num w:numId="18">
    <w:abstractNumId w:val="1"/>
  </w:num>
  <w:num w:numId="19">
    <w:abstractNumId w:val="3"/>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61A"/>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575"/>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2DB1"/>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8F"/>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58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8AE"/>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6F4"/>
    <w:rsid w:val="001F2E65"/>
    <w:rsid w:val="001F349F"/>
    <w:rsid w:val="001F34E0"/>
    <w:rsid w:val="001F358E"/>
    <w:rsid w:val="001F367A"/>
    <w:rsid w:val="001F44A2"/>
    <w:rsid w:val="001F4F77"/>
    <w:rsid w:val="001F4F95"/>
    <w:rsid w:val="001F5079"/>
    <w:rsid w:val="001F51F3"/>
    <w:rsid w:val="001F533A"/>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108"/>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825"/>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88F"/>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FC3"/>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D45"/>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8D"/>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592"/>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207"/>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4E6E"/>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10F"/>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386"/>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1E8"/>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47E"/>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9C0"/>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953"/>
    <w:rsid w:val="00834D64"/>
    <w:rsid w:val="00835063"/>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0F"/>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BA9"/>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1A8"/>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821"/>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573"/>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CB8"/>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0"/>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64"/>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549"/>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08A3"/>
    <w:rsid w:val="00C01233"/>
    <w:rsid w:val="00C01757"/>
    <w:rsid w:val="00C01BA8"/>
    <w:rsid w:val="00C01DD2"/>
    <w:rsid w:val="00C01F49"/>
    <w:rsid w:val="00C01F8E"/>
    <w:rsid w:val="00C0248C"/>
    <w:rsid w:val="00C02D38"/>
    <w:rsid w:val="00C02E16"/>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BD6"/>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2DEC"/>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0FB3"/>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D3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07"/>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1E5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67"/>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24F"/>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1D8C"/>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8AE"/>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6BF"/>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07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4B4"/>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003"/>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27A"/>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1B0C86"/>
    <w:rsid w:val="014B5D9D"/>
    <w:rsid w:val="01623DF4"/>
    <w:rsid w:val="018C4E10"/>
    <w:rsid w:val="01AB10A7"/>
    <w:rsid w:val="01E376C5"/>
    <w:rsid w:val="01F93655"/>
    <w:rsid w:val="0229210C"/>
    <w:rsid w:val="023D325B"/>
    <w:rsid w:val="024541E2"/>
    <w:rsid w:val="028A4D94"/>
    <w:rsid w:val="02A67FEB"/>
    <w:rsid w:val="02C27538"/>
    <w:rsid w:val="02CB42F3"/>
    <w:rsid w:val="02D95A87"/>
    <w:rsid w:val="02EB1A31"/>
    <w:rsid w:val="0306050F"/>
    <w:rsid w:val="0311359D"/>
    <w:rsid w:val="033A2E6B"/>
    <w:rsid w:val="034D5AD2"/>
    <w:rsid w:val="036E3564"/>
    <w:rsid w:val="039C4EC8"/>
    <w:rsid w:val="03AC7913"/>
    <w:rsid w:val="03B73C22"/>
    <w:rsid w:val="03C85365"/>
    <w:rsid w:val="03D171A7"/>
    <w:rsid w:val="03D36B7C"/>
    <w:rsid w:val="03DE7512"/>
    <w:rsid w:val="03ED425D"/>
    <w:rsid w:val="040E4833"/>
    <w:rsid w:val="042F1002"/>
    <w:rsid w:val="04447C19"/>
    <w:rsid w:val="0469222B"/>
    <w:rsid w:val="04B85375"/>
    <w:rsid w:val="04E954F9"/>
    <w:rsid w:val="04FD78F5"/>
    <w:rsid w:val="0560343B"/>
    <w:rsid w:val="060600E4"/>
    <w:rsid w:val="061864E1"/>
    <w:rsid w:val="06572645"/>
    <w:rsid w:val="0690732E"/>
    <w:rsid w:val="069A14CC"/>
    <w:rsid w:val="06D767B9"/>
    <w:rsid w:val="07703496"/>
    <w:rsid w:val="07811C6E"/>
    <w:rsid w:val="07AA5731"/>
    <w:rsid w:val="07D715B0"/>
    <w:rsid w:val="07E07F23"/>
    <w:rsid w:val="08121FA5"/>
    <w:rsid w:val="081656F0"/>
    <w:rsid w:val="08402E48"/>
    <w:rsid w:val="08436133"/>
    <w:rsid w:val="086B53B3"/>
    <w:rsid w:val="08B30835"/>
    <w:rsid w:val="09446264"/>
    <w:rsid w:val="09690E76"/>
    <w:rsid w:val="09A64982"/>
    <w:rsid w:val="09CA74D8"/>
    <w:rsid w:val="0A085DE9"/>
    <w:rsid w:val="0A0916BD"/>
    <w:rsid w:val="0A1039CB"/>
    <w:rsid w:val="0A130914"/>
    <w:rsid w:val="0A284254"/>
    <w:rsid w:val="0A372DFD"/>
    <w:rsid w:val="0A5A0CCD"/>
    <w:rsid w:val="0A5E0EA1"/>
    <w:rsid w:val="0A99506A"/>
    <w:rsid w:val="0B1E4124"/>
    <w:rsid w:val="0B4B3DC2"/>
    <w:rsid w:val="0B816734"/>
    <w:rsid w:val="0B9E0B65"/>
    <w:rsid w:val="0BB35673"/>
    <w:rsid w:val="0BFD0200"/>
    <w:rsid w:val="0C0D744B"/>
    <w:rsid w:val="0C171831"/>
    <w:rsid w:val="0C29592D"/>
    <w:rsid w:val="0C364FF6"/>
    <w:rsid w:val="0C3D7D98"/>
    <w:rsid w:val="0C591714"/>
    <w:rsid w:val="0C6319F4"/>
    <w:rsid w:val="0CAE593D"/>
    <w:rsid w:val="0CCB3351"/>
    <w:rsid w:val="0CCC39BF"/>
    <w:rsid w:val="0CF70FFC"/>
    <w:rsid w:val="0D217655"/>
    <w:rsid w:val="0D8A60EA"/>
    <w:rsid w:val="0D930839"/>
    <w:rsid w:val="0DA9162B"/>
    <w:rsid w:val="0DCB1A41"/>
    <w:rsid w:val="0DED3021"/>
    <w:rsid w:val="0DEE15FF"/>
    <w:rsid w:val="0DF57CAB"/>
    <w:rsid w:val="0DF76BBE"/>
    <w:rsid w:val="0E3634CC"/>
    <w:rsid w:val="0E4004C4"/>
    <w:rsid w:val="0E605432"/>
    <w:rsid w:val="0E7273F9"/>
    <w:rsid w:val="0EBE79F1"/>
    <w:rsid w:val="0ED047B5"/>
    <w:rsid w:val="0F0E0560"/>
    <w:rsid w:val="0F2135FB"/>
    <w:rsid w:val="0FD41D74"/>
    <w:rsid w:val="0FD60E0E"/>
    <w:rsid w:val="0FDB71CE"/>
    <w:rsid w:val="0FDD249D"/>
    <w:rsid w:val="0FDF7843"/>
    <w:rsid w:val="0FE12CAB"/>
    <w:rsid w:val="0FE353A5"/>
    <w:rsid w:val="101A78DF"/>
    <w:rsid w:val="105D13C1"/>
    <w:rsid w:val="10B14313"/>
    <w:rsid w:val="10B776CF"/>
    <w:rsid w:val="10DB0B79"/>
    <w:rsid w:val="10DB6DD0"/>
    <w:rsid w:val="10E3136C"/>
    <w:rsid w:val="10E9119E"/>
    <w:rsid w:val="10F84D6C"/>
    <w:rsid w:val="1136212B"/>
    <w:rsid w:val="114617FE"/>
    <w:rsid w:val="117441B4"/>
    <w:rsid w:val="11835746"/>
    <w:rsid w:val="11C56239"/>
    <w:rsid w:val="11D972EE"/>
    <w:rsid w:val="11DF4BC9"/>
    <w:rsid w:val="12155A83"/>
    <w:rsid w:val="123922F2"/>
    <w:rsid w:val="126E7AEF"/>
    <w:rsid w:val="12724E10"/>
    <w:rsid w:val="12BB6307"/>
    <w:rsid w:val="12C93946"/>
    <w:rsid w:val="13116DEF"/>
    <w:rsid w:val="13245CFA"/>
    <w:rsid w:val="132E115C"/>
    <w:rsid w:val="133624F6"/>
    <w:rsid w:val="1347637A"/>
    <w:rsid w:val="13580386"/>
    <w:rsid w:val="13760FCB"/>
    <w:rsid w:val="137C5099"/>
    <w:rsid w:val="13B50BBE"/>
    <w:rsid w:val="13DC2552"/>
    <w:rsid w:val="13F94A62"/>
    <w:rsid w:val="13FF1337"/>
    <w:rsid w:val="14112A54"/>
    <w:rsid w:val="1428578A"/>
    <w:rsid w:val="14323EFF"/>
    <w:rsid w:val="146F1C00"/>
    <w:rsid w:val="14833DFA"/>
    <w:rsid w:val="14B60B4F"/>
    <w:rsid w:val="14E36748"/>
    <w:rsid w:val="151B7292"/>
    <w:rsid w:val="151C7215"/>
    <w:rsid w:val="15306F04"/>
    <w:rsid w:val="15440AA4"/>
    <w:rsid w:val="15503B82"/>
    <w:rsid w:val="159D3E1C"/>
    <w:rsid w:val="15A84185"/>
    <w:rsid w:val="15CB01DE"/>
    <w:rsid w:val="15E36279"/>
    <w:rsid w:val="15F81A35"/>
    <w:rsid w:val="166A6814"/>
    <w:rsid w:val="1681384E"/>
    <w:rsid w:val="16A24FA0"/>
    <w:rsid w:val="16C42867"/>
    <w:rsid w:val="16FA1FAF"/>
    <w:rsid w:val="16FA4184"/>
    <w:rsid w:val="170C14B3"/>
    <w:rsid w:val="17433979"/>
    <w:rsid w:val="17620DD8"/>
    <w:rsid w:val="1768135A"/>
    <w:rsid w:val="17744526"/>
    <w:rsid w:val="17797E80"/>
    <w:rsid w:val="17B34E39"/>
    <w:rsid w:val="17BD055C"/>
    <w:rsid w:val="17C51AC9"/>
    <w:rsid w:val="17C70206"/>
    <w:rsid w:val="17CB4230"/>
    <w:rsid w:val="17E04D27"/>
    <w:rsid w:val="17EC4103"/>
    <w:rsid w:val="18143D59"/>
    <w:rsid w:val="18422B1D"/>
    <w:rsid w:val="18617CC0"/>
    <w:rsid w:val="188B01E0"/>
    <w:rsid w:val="188B2739"/>
    <w:rsid w:val="18D844AF"/>
    <w:rsid w:val="18E87A5D"/>
    <w:rsid w:val="18ED20D0"/>
    <w:rsid w:val="19080A5A"/>
    <w:rsid w:val="190A15A6"/>
    <w:rsid w:val="190B0D87"/>
    <w:rsid w:val="195651BA"/>
    <w:rsid w:val="198F45DD"/>
    <w:rsid w:val="1A0A0B65"/>
    <w:rsid w:val="1A107C4B"/>
    <w:rsid w:val="1A4A5377"/>
    <w:rsid w:val="1A573495"/>
    <w:rsid w:val="1AA26902"/>
    <w:rsid w:val="1AB00207"/>
    <w:rsid w:val="1ABE7D37"/>
    <w:rsid w:val="1AC1475C"/>
    <w:rsid w:val="1AEC4FEA"/>
    <w:rsid w:val="1B072B56"/>
    <w:rsid w:val="1B0C0AEB"/>
    <w:rsid w:val="1B1073A7"/>
    <w:rsid w:val="1B1B27AF"/>
    <w:rsid w:val="1B9C1B7E"/>
    <w:rsid w:val="1C0E6C08"/>
    <w:rsid w:val="1C114AF8"/>
    <w:rsid w:val="1C215368"/>
    <w:rsid w:val="1C496310"/>
    <w:rsid w:val="1C4F2D2B"/>
    <w:rsid w:val="1C5D4224"/>
    <w:rsid w:val="1C5D6B46"/>
    <w:rsid w:val="1C7A1A02"/>
    <w:rsid w:val="1CA42BA9"/>
    <w:rsid w:val="1CC1651F"/>
    <w:rsid w:val="1CC649DE"/>
    <w:rsid w:val="1D0135BB"/>
    <w:rsid w:val="1D316C7C"/>
    <w:rsid w:val="1D815C8A"/>
    <w:rsid w:val="1D9C4A91"/>
    <w:rsid w:val="1DBD5C3F"/>
    <w:rsid w:val="1DF34D8D"/>
    <w:rsid w:val="1E2F6AB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516BE"/>
    <w:rsid w:val="20654670"/>
    <w:rsid w:val="207D64D7"/>
    <w:rsid w:val="208166FD"/>
    <w:rsid w:val="20924364"/>
    <w:rsid w:val="209E0CEA"/>
    <w:rsid w:val="20F8394B"/>
    <w:rsid w:val="21056ADC"/>
    <w:rsid w:val="216D33DF"/>
    <w:rsid w:val="2174526F"/>
    <w:rsid w:val="21C65751"/>
    <w:rsid w:val="21C65F78"/>
    <w:rsid w:val="21D77D56"/>
    <w:rsid w:val="21E23CAE"/>
    <w:rsid w:val="224D2EBB"/>
    <w:rsid w:val="22A129F3"/>
    <w:rsid w:val="22A2299C"/>
    <w:rsid w:val="22CE1F32"/>
    <w:rsid w:val="22D82CA8"/>
    <w:rsid w:val="22FC0047"/>
    <w:rsid w:val="234B62FA"/>
    <w:rsid w:val="237960DC"/>
    <w:rsid w:val="23A15217"/>
    <w:rsid w:val="23AD60D7"/>
    <w:rsid w:val="23BA4644"/>
    <w:rsid w:val="23C12F43"/>
    <w:rsid w:val="23EF04CB"/>
    <w:rsid w:val="2418207D"/>
    <w:rsid w:val="245743B5"/>
    <w:rsid w:val="247373FE"/>
    <w:rsid w:val="247513E0"/>
    <w:rsid w:val="247F7798"/>
    <w:rsid w:val="24CD4542"/>
    <w:rsid w:val="251657BB"/>
    <w:rsid w:val="25691B07"/>
    <w:rsid w:val="25B81417"/>
    <w:rsid w:val="25BB704A"/>
    <w:rsid w:val="25EF55EE"/>
    <w:rsid w:val="25FE407C"/>
    <w:rsid w:val="26257B35"/>
    <w:rsid w:val="26434C04"/>
    <w:rsid w:val="264A7883"/>
    <w:rsid w:val="2658781A"/>
    <w:rsid w:val="26894387"/>
    <w:rsid w:val="26AE7FB2"/>
    <w:rsid w:val="26CD4A8D"/>
    <w:rsid w:val="26D4632B"/>
    <w:rsid w:val="26DF0CF8"/>
    <w:rsid w:val="271202AE"/>
    <w:rsid w:val="275470A4"/>
    <w:rsid w:val="278F5F76"/>
    <w:rsid w:val="27B3313C"/>
    <w:rsid w:val="27BD594E"/>
    <w:rsid w:val="27C719BF"/>
    <w:rsid w:val="27FB14E9"/>
    <w:rsid w:val="27FF4502"/>
    <w:rsid w:val="28425FD1"/>
    <w:rsid w:val="286354F2"/>
    <w:rsid w:val="28650795"/>
    <w:rsid w:val="28782C39"/>
    <w:rsid w:val="28840AAD"/>
    <w:rsid w:val="28904541"/>
    <w:rsid w:val="28954ED3"/>
    <w:rsid w:val="28B52071"/>
    <w:rsid w:val="28D31AE7"/>
    <w:rsid w:val="28F82E3E"/>
    <w:rsid w:val="29064877"/>
    <w:rsid w:val="29124DA7"/>
    <w:rsid w:val="29216FE3"/>
    <w:rsid w:val="292D3D2F"/>
    <w:rsid w:val="29654FEE"/>
    <w:rsid w:val="29937C67"/>
    <w:rsid w:val="29AB7EA1"/>
    <w:rsid w:val="29C36304"/>
    <w:rsid w:val="2A12193D"/>
    <w:rsid w:val="2A1C742C"/>
    <w:rsid w:val="2A6265C1"/>
    <w:rsid w:val="2A714F67"/>
    <w:rsid w:val="2ADA009F"/>
    <w:rsid w:val="2AE06BC0"/>
    <w:rsid w:val="2AE33FB8"/>
    <w:rsid w:val="2AE847EB"/>
    <w:rsid w:val="2AEB310F"/>
    <w:rsid w:val="2B0428DA"/>
    <w:rsid w:val="2B09698D"/>
    <w:rsid w:val="2B5C01FD"/>
    <w:rsid w:val="2B7111A7"/>
    <w:rsid w:val="2B9E2D01"/>
    <w:rsid w:val="2BB52FB9"/>
    <w:rsid w:val="2BBD31DA"/>
    <w:rsid w:val="2BC44501"/>
    <w:rsid w:val="2BD53B71"/>
    <w:rsid w:val="2BE0439F"/>
    <w:rsid w:val="2BE307D9"/>
    <w:rsid w:val="2BEC7D02"/>
    <w:rsid w:val="2C0B7E7A"/>
    <w:rsid w:val="2C2A6227"/>
    <w:rsid w:val="2C3459DF"/>
    <w:rsid w:val="2C380D85"/>
    <w:rsid w:val="2C693C27"/>
    <w:rsid w:val="2CA715CC"/>
    <w:rsid w:val="2CF5031E"/>
    <w:rsid w:val="2D093C9F"/>
    <w:rsid w:val="2D3B7916"/>
    <w:rsid w:val="2D3C3CD7"/>
    <w:rsid w:val="2D4B4DCC"/>
    <w:rsid w:val="2D792D3E"/>
    <w:rsid w:val="2DA35B4E"/>
    <w:rsid w:val="2DB600C3"/>
    <w:rsid w:val="2DE87A40"/>
    <w:rsid w:val="2E173F56"/>
    <w:rsid w:val="2E29079C"/>
    <w:rsid w:val="2E320CD3"/>
    <w:rsid w:val="2E48670E"/>
    <w:rsid w:val="2E6C00D1"/>
    <w:rsid w:val="2E6C5330"/>
    <w:rsid w:val="2E9D2F33"/>
    <w:rsid w:val="2EA5491E"/>
    <w:rsid w:val="2ED315FA"/>
    <w:rsid w:val="2ED9693B"/>
    <w:rsid w:val="2EE07964"/>
    <w:rsid w:val="2EF2578E"/>
    <w:rsid w:val="2F052136"/>
    <w:rsid w:val="2F086F58"/>
    <w:rsid w:val="2F194F05"/>
    <w:rsid w:val="2F1F574B"/>
    <w:rsid w:val="2F341996"/>
    <w:rsid w:val="2F4128D8"/>
    <w:rsid w:val="2FA97745"/>
    <w:rsid w:val="2FAA5095"/>
    <w:rsid w:val="2FAC5FF8"/>
    <w:rsid w:val="2FCA65E0"/>
    <w:rsid w:val="2FE333E0"/>
    <w:rsid w:val="30367EDF"/>
    <w:rsid w:val="304A4945"/>
    <w:rsid w:val="3058440F"/>
    <w:rsid w:val="3080288F"/>
    <w:rsid w:val="309513FE"/>
    <w:rsid w:val="30C1634B"/>
    <w:rsid w:val="30D01C69"/>
    <w:rsid w:val="30EC4B0C"/>
    <w:rsid w:val="30ED594E"/>
    <w:rsid w:val="30F53179"/>
    <w:rsid w:val="3129011E"/>
    <w:rsid w:val="312C0CAE"/>
    <w:rsid w:val="314C7902"/>
    <w:rsid w:val="315B0AD4"/>
    <w:rsid w:val="31A506BA"/>
    <w:rsid w:val="31BC417F"/>
    <w:rsid w:val="31F25BCA"/>
    <w:rsid w:val="320106DB"/>
    <w:rsid w:val="32035324"/>
    <w:rsid w:val="320A36C1"/>
    <w:rsid w:val="322915EE"/>
    <w:rsid w:val="32354210"/>
    <w:rsid w:val="323D35EB"/>
    <w:rsid w:val="3259367F"/>
    <w:rsid w:val="32606F60"/>
    <w:rsid w:val="326E6892"/>
    <w:rsid w:val="327356A7"/>
    <w:rsid w:val="327C2DDA"/>
    <w:rsid w:val="32DC04F7"/>
    <w:rsid w:val="32EC5D4C"/>
    <w:rsid w:val="3374391F"/>
    <w:rsid w:val="33774D25"/>
    <w:rsid w:val="33916233"/>
    <w:rsid w:val="33965837"/>
    <w:rsid w:val="339C64E5"/>
    <w:rsid w:val="33AA50E6"/>
    <w:rsid w:val="33B43DDB"/>
    <w:rsid w:val="33BE1C24"/>
    <w:rsid w:val="33C662A1"/>
    <w:rsid w:val="341D3E0C"/>
    <w:rsid w:val="34443420"/>
    <w:rsid w:val="34561EE4"/>
    <w:rsid w:val="347F3A1D"/>
    <w:rsid w:val="348C273F"/>
    <w:rsid w:val="349017F1"/>
    <w:rsid w:val="34942631"/>
    <w:rsid w:val="34A47250"/>
    <w:rsid w:val="34C31F31"/>
    <w:rsid w:val="3522430E"/>
    <w:rsid w:val="352E0F08"/>
    <w:rsid w:val="354B6D1C"/>
    <w:rsid w:val="35502C7F"/>
    <w:rsid w:val="35A21866"/>
    <w:rsid w:val="35D24B88"/>
    <w:rsid w:val="35DE6C72"/>
    <w:rsid w:val="35F43BC7"/>
    <w:rsid w:val="35F72C7E"/>
    <w:rsid w:val="35FF1ADE"/>
    <w:rsid w:val="360258DD"/>
    <w:rsid w:val="361A4245"/>
    <w:rsid w:val="36224DF3"/>
    <w:rsid w:val="36407640"/>
    <w:rsid w:val="3642530E"/>
    <w:rsid w:val="3643680D"/>
    <w:rsid w:val="365E6D3E"/>
    <w:rsid w:val="366C1501"/>
    <w:rsid w:val="36A4320C"/>
    <w:rsid w:val="36C34ECB"/>
    <w:rsid w:val="36D53214"/>
    <w:rsid w:val="36E771D1"/>
    <w:rsid w:val="36FE15DA"/>
    <w:rsid w:val="372B16AC"/>
    <w:rsid w:val="3739614D"/>
    <w:rsid w:val="374B1668"/>
    <w:rsid w:val="378208CD"/>
    <w:rsid w:val="378D3916"/>
    <w:rsid w:val="37B72410"/>
    <w:rsid w:val="37E272A3"/>
    <w:rsid w:val="37F95AB0"/>
    <w:rsid w:val="38257F78"/>
    <w:rsid w:val="383E5F7A"/>
    <w:rsid w:val="38AD2A2D"/>
    <w:rsid w:val="38CA46C2"/>
    <w:rsid w:val="38D830AC"/>
    <w:rsid w:val="38FC0D9E"/>
    <w:rsid w:val="38FD1938"/>
    <w:rsid w:val="39011B8F"/>
    <w:rsid w:val="39315B32"/>
    <w:rsid w:val="39483619"/>
    <w:rsid w:val="396727FB"/>
    <w:rsid w:val="39702F3D"/>
    <w:rsid w:val="398F207C"/>
    <w:rsid w:val="39CD35DE"/>
    <w:rsid w:val="3A2071EB"/>
    <w:rsid w:val="3A271132"/>
    <w:rsid w:val="3A347336"/>
    <w:rsid w:val="3A6B2EB6"/>
    <w:rsid w:val="3A6D38A3"/>
    <w:rsid w:val="3A7D46D4"/>
    <w:rsid w:val="3A8058AC"/>
    <w:rsid w:val="3A9E48B4"/>
    <w:rsid w:val="3AF37238"/>
    <w:rsid w:val="3B0555C5"/>
    <w:rsid w:val="3B0C3BD9"/>
    <w:rsid w:val="3B233B40"/>
    <w:rsid w:val="3B3165C4"/>
    <w:rsid w:val="3B676456"/>
    <w:rsid w:val="3B6B0E42"/>
    <w:rsid w:val="3B8B4B46"/>
    <w:rsid w:val="3BA751CD"/>
    <w:rsid w:val="3BE15BDA"/>
    <w:rsid w:val="3C3D72C4"/>
    <w:rsid w:val="3C512A11"/>
    <w:rsid w:val="3C5B413E"/>
    <w:rsid w:val="3C8730DE"/>
    <w:rsid w:val="3C8B2C9C"/>
    <w:rsid w:val="3C983BA7"/>
    <w:rsid w:val="3CA712CF"/>
    <w:rsid w:val="3CB357B6"/>
    <w:rsid w:val="3CBE2910"/>
    <w:rsid w:val="3CC5214A"/>
    <w:rsid w:val="3CD33016"/>
    <w:rsid w:val="3CFC0E1C"/>
    <w:rsid w:val="3D0172FC"/>
    <w:rsid w:val="3D18140B"/>
    <w:rsid w:val="3D8F09F2"/>
    <w:rsid w:val="3DAD6357"/>
    <w:rsid w:val="3DB76616"/>
    <w:rsid w:val="3DB957C4"/>
    <w:rsid w:val="3DC13DCB"/>
    <w:rsid w:val="3DE9747B"/>
    <w:rsid w:val="3E984D9F"/>
    <w:rsid w:val="3EB3043B"/>
    <w:rsid w:val="3F022064"/>
    <w:rsid w:val="3F2A4F31"/>
    <w:rsid w:val="3F334234"/>
    <w:rsid w:val="3F4F00E4"/>
    <w:rsid w:val="3F731EBD"/>
    <w:rsid w:val="3FCA54FF"/>
    <w:rsid w:val="3FDB75E6"/>
    <w:rsid w:val="3FE64463"/>
    <w:rsid w:val="40053AEF"/>
    <w:rsid w:val="405367A5"/>
    <w:rsid w:val="405A5EA8"/>
    <w:rsid w:val="406B2D42"/>
    <w:rsid w:val="406F7959"/>
    <w:rsid w:val="4084317D"/>
    <w:rsid w:val="40B1111B"/>
    <w:rsid w:val="40BD5DB9"/>
    <w:rsid w:val="40C8546D"/>
    <w:rsid w:val="40E83FEB"/>
    <w:rsid w:val="40F81BC2"/>
    <w:rsid w:val="41245CF6"/>
    <w:rsid w:val="41354CDC"/>
    <w:rsid w:val="41451745"/>
    <w:rsid w:val="414738F4"/>
    <w:rsid w:val="4162248B"/>
    <w:rsid w:val="419068A2"/>
    <w:rsid w:val="4192041B"/>
    <w:rsid w:val="41A50E7A"/>
    <w:rsid w:val="41BD02EC"/>
    <w:rsid w:val="41D3372D"/>
    <w:rsid w:val="41D3490F"/>
    <w:rsid w:val="41D604BF"/>
    <w:rsid w:val="41E33B2E"/>
    <w:rsid w:val="42146E20"/>
    <w:rsid w:val="42185649"/>
    <w:rsid w:val="42313309"/>
    <w:rsid w:val="42366B81"/>
    <w:rsid w:val="424E280C"/>
    <w:rsid w:val="427671C7"/>
    <w:rsid w:val="428201C1"/>
    <w:rsid w:val="42910D65"/>
    <w:rsid w:val="429E3367"/>
    <w:rsid w:val="43784206"/>
    <w:rsid w:val="439D11D5"/>
    <w:rsid w:val="43A632D7"/>
    <w:rsid w:val="43B70849"/>
    <w:rsid w:val="43CD004E"/>
    <w:rsid w:val="43D1404D"/>
    <w:rsid w:val="43D21251"/>
    <w:rsid w:val="43F04744"/>
    <w:rsid w:val="43F15ABD"/>
    <w:rsid w:val="43FC7EC1"/>
    <w:rsid w:val="443505A1"/>
    <w:rsid w:val="4462219F"/>
    <w:rsid w:val="44691C85"/>
    <w:rsid w:val="447E2CFC"/>
    <w:rsid w:val="44941E94"/>
    <w:rsid w:val="44C21817"/>
    <w:rsid w:val="454D313E"/>
    <w:rsid w:val="46091434"/>
    <w:rsid w:val="46114315"/>
    <w:rsid w:val="46261E01"/>
    <w:rsid w:val="463150DD"/>
    <w:rsid w:val="463647CE"/>
    <w:rsid w:val="464F4194"/>
    <w:rsid w:val="468E7879"/>
    <w:rsid w:val="46A27788"/>
    <w:rsid w:val="46AD6449"/>
    <w:rsid w:val="46CD27B0"/>
    <w:rsid w:val="46D4105B"/>
    <w:rsid w:val="46E52D55"/>
    <w:rsid w:val="470A789B"/>
    <w:rsid w:val="47BF2FE6"/>
    <w:rsid w:val="480B6471"/>
    <w:rsid w:val="482800B2"/>
    <w:rsid w:val="48363D2A"/>
    <w:rsid w:val="487D7356"/>
    <w:rsid w:val="48CD6EF3"/>
    <w:rsid w:val="48E85037"/>
    <w:rsid w:val="498440C7"/>
    <w:rsid w:val="49AD07BA"/>
    <w:rsid w:val="4A1F10C6"/>
    <w:rsid w:val="4A2328EA"/>
    <w:rsid w:val="4A264013"/>
    <w:rsid w:val="4AA5779F"/>
    <w:rsid w:val="4ADB3001"/>
    <w:rsid w:val="4B0A7ACA"/>
    <w:rsid w:val="4B167015"/>
    <w:rsid w:val="4B1701F7"/>
    <w:rsid w:val="4B341871"/>
    <w:rsid w:val="4B573495"/>
    <w:rsid w:val="4B5A3F42"/>
    <w:rsid w:val="4B801B9C"/>
    <w:rsid w:val="4BCB580F"/>
    <w:rsid w:val="4BD923A6"/>
    <w:rsid w:val="4BDF40A9"/>
    <w:rsid w:val="4BE61521"/>
    <w:rsid w:val="4C02716A"/>
    <w:rsid w:val="4C046706"/>
    <w:rsid w:val="4C1214F9"/>
    <w:rsid w:val="4C1D24E0"/>
    <w:rsid w:val="4C2653D5"/>
    <w:rsid w:val="4C4E17D4"/>
    <w:rsid w:val="4CEE5600"/>
    <w:rsid w:val="4D064DC8"/>
    <w:rsid w:val="4D347ED8"/>
    <w:rsid w:val="4D4C1002"/>
    <w:rsid w:val="4D537277"/>
    <w:rsid w:val="4D6F1420"/>
    <w:rsid w:val="4D716000"/>
    <w:rsid w:val="4D774226"/>
    <w:rsid w:val="4DAC6968"/>
    <w:rsid w:val="4DB91E4F"/>
    <w:rsid w:val="4DD10B61"/>
    <w:rsid w:val="4DE93845"/>
    <w:rsid w:val="4DF7667D"/>
    <w:rsid w:val="4E284F94"/>
    <w:rsid w:val="4E7B36E9"/>
    <w:rsid w:val="4E960BF8"/>
    <w:rsid w:val="4ED4056B"/>
    <w:rsid w:val="4EE771E5"/>
    <w:rsid w:val="4F1D371F"/>
    <w:rsid w:val="4F3B31A2"/>
    <w:rsid w:val="4F405C8E"/>
    <w:rsid w:val="4F4B57AF"/>
    <w:rsid w:val="4F572D9B"/>
    <w:rsid w:val="4F703A80"/>
    <w:rsid w:val="4F8D46D4"/>
    <w:rsid w:val="4F8F6452"/>
    <w:rsid w:val="4FC37AD4"/>
    <w:rsid w:val="4FC61082"/>
    <w:rsid w:val="501628A8"/>
    <w:rsid w:val="50564DDA"/>
    <w:rsid w:val="50666688"/>
    <w:rsid w:val="50D85FFE"/>
    <w:rsid w:val="50DA2806"/>
    <w:rsid w:val="50DD57B5"/>
    <w:rsid w:val="50E21BB2"/>
    <w:rsid w:val="50EA44B8"/>
    <w:rsid w:val="50FC4636"/>
    <w:rsid w:val="511226C4"/>
    <w:rsid w:val="51513E56"/>
    <w:rsid w:val="515A1CDE"/>
    <w:rsid w:val="515F5700"/>
    <w:rsid w:val="51650323"/>
    <w:rsid w:val="51780CE8"/>
    <w:rsid w:val="51D84113"/>
    <w:rsid w:val="51ED7CD0"/>
    <w:rsid w:val="51EF7509"/>
    <w:rsid w:val="522C75C4"/>
    <w:rsid w:val="52313D3E"/>
    <w:rsid w:val="523315CA"/>
    <w:rsid w:val="523765FD"/>
    <w:rsid w:val="52582D49"/>
    <w:rsid w:val="526428FF"/>
    <w:rsid w:val="526651A4"/>
    <w:rsid w:val="526A12AF"/>
    <w:rsid w:val="526C1D2D"/>
    <w:rsid w:val="529F4229"/>
    <w:rsid w:val="52F84CA4"/>
    <w:rsid w:val="52FB303E"/>
    <w:rsid w:val="5321588C"/>
    <w:rsid w:val="533E38EB"/>
    <w:rsid w:val="537A528C"/>
    <w:rsid w:val="537E0E5B"/>
    <w:rsid w:val="538C7B5B"/>
    <w:rsid w:val="539242FB"/>
    <w:rsid w:val="539D4DBB"/>
    <w:rsid w:val="5424586C"/>
    <w:rsid w:val="54377E46"/>
    <w:rsid w:val="54711221"/>
    <w:rsid w:val="547E77C6"/>
    <w:rsid w:val="54931E42"/>
    <w:rsid w:val="54AC7E8C"/>
    <w:rsid w:val="54E9226F"/>
    <w:rsid w:val="550831C7"/>
    <w:rsid w:val="550F6194"/>
    <w:rsid w:val="554124AE"/>
    <w:rsid w:val="55432B1F"/>
    <w:rsid w:val="55855731"/>
    <w:rsid w:val="55906DDC"/>
    <w:rsid w:val="55C915A1"/>
    <w:rsid w:val="55DA3793"/>
    <w:rsid w:val="55EE0282"/>
    <w:rsid w:val="561B16B1"/>
    <w:rsid w:val="56441C00"/>
    <w:rsid w:val="565C5CE0"/>
    <w:rsid w:val="56636EF2"/>
    <w:rsid w:val="56882DA7"/>
    <w:rsid w:val="56CD1481"/>
    <w:rsid w:val="56F41F92"/>
    <w:rsid w:val="576630FD"/>
    <w:rsid w:val="57960862"/>
    <w:rsid w:val="57A70787"/>
    <w:rsid w:val="57BC4C9C"/>
    <w:rsid w:val="57CA25F9"/>
    <w:rsid w:val="57D2683A"/>
    <w:rsid w:val="57D41B1A"/>
    <w:rsid w:val="57DF0946"/>
    <w:rsid w:val="583341E1"/>
    <w:rsid w:val="583B50EA"/>
    <w:rsid w:val="583E160B"/>
    <w:rsid w:val="589A414C"/>
    <w:rsid w:val="589F1087"/>
    <w:rsid w:val="58AE324E"/>
    <w:rsid w:val="58C401AC"/>
    <w:rsid w:val="59037B14"/>
    <w:rsid w:val="591C7ADE"/>
    <w:rsid w:val="596C4A2A"/>
    <w:rsid w:val="5993415C"/>
    <w:rsid w:val="59CB7C78"/>
    <w:rsid w:val="59D20B82"/>
    <w:rsid w:val="59FF6944"/>
    <w:rsid w:val="5A315FC3"/>
    <w:rsid w:val="5A49292D"/>
    <w:rsid w:val="5A8034F0"/>
    <w:rsid w:val="5A9F4265"/>
    <w:rsid w:val="5AC04993"/>
    <w:rsid w:val="5AC703B1"/>
    <w:rsid w:val="5ADB6FB9"/>
    <w:rsid w:val="5AF00078"/>
    <w:rsid w:val="5B0E1883"/>
    <w:rsid w:val="5B8614B0"/>
    <w:rsid w:val="5BAF2CF5"/>
    <w:rsid w:val="5BB721DA"/>
    <w:rsid w:val="5BC773EA"/>
    <w:rsid w:val="5BE12CD7"/>
    <w:rsid w:val="5BE744EF"/>
    <w:rsid w:val="5C173C1A"/>
    <w:rsid w:val="5C4306E4"/>
    <w:rsid w:val="5C593289"/>
    <w:rsid w:val="5CA2296A"/>
    <w:rsid w:val="5CAC3296"/>
    <w:rsid w:val="5CCC426D"/>
    <w:rsid w:val="5CE50C89"/>
    <w:rsid w:val="5CE63B5B"/>
    <w:rsid w:val="5CE76896"/>
    <w:rsid w:val="5CF365AE"/>
    <w:rsid w:val="5CFF7A12"/>
    <w:rsid w:val="5D0513F5"/>
    <w:rsid w:val="5D0F1271"/>
    <w:rsid w:val="5D170CD5"/>
    <w:rsid w:val="5D1A5393"/>
    <w:rsid w:val="5D396D77"/>
    <w:rsid w:val="5D935193"/>
    <w:rsid w:val="5D935A9F"/>
    <w:rsid w:val="5DAC3F73"/>
    <w:rsid w:val="5DE2255B"/>
    <w:rsid w:val="5DED665A"/>
    <w:rsid w:val="5DF9398D"/>
    <w:rsid w:val="5DFA7817"/>
    <w:rsid w:val="5E0252FD"/>
    <w:rsid w:val="5E095FD6"/>
    <w:rsid w:val="5E181629"/>
    <w:rsid w:val="5E395BAE"/>
    <w:rsid w:val="5E5D258D"/>
    <w:rsid w:val="5E7334C3"/>
    <w:rsid w:val="5EA5212B"/>
    <w:rsid w:val="5ED07993"/>
    <w:rsid w:val="5F1A6BCC"/>
    <w:rsid w:val="5F1F5FAD"/>
    <w:rsid w:val="5F25133A"/>
    <w:rsid w:val="5F3F19E2"/>
    <w:rsid w:val="5F456BB3"/>
    <w:rsid w:val="5F6105EC"/>
    <w:rsid w:val="5F681BAB"/>
    <w:rsid w:val="5F726C0E"/>
    <w:rsid w:val="5F773449"/>
    <w:rsid w:val="5F7A458B"/>
    <w:rsid w:val="5FCE51B0"/>
    <w:rsid w:val="5FFB38A3"/>
    <w:rsid w:val="6016158E"/>
    <w:rsid w:val="60297025"/>
    <w:rsid w:val="60401604"/>
    <w:rsid w:val="60626619"/>
    <w:rsid w:val="60E174E9"/>
    <w:rsid w:val="60E75D3C"/>
    <w:rsid w:val="60F9207D"/>
    <w:rsid w:val="61210242"/>
    <w:rsid w:val="61415E1E"/>
    <w:rsid w:val="616D3845"/>
    <w:rsid w:val="619706BD"/>
    <w:rsid w:val="6197282A"/>
    <w:rsid w:val="61CA7F79"/>
    <w:rsid w:val="61CF090D"/>
    <w:rsid w:val="61FF6957"/>
    <w:rsid w:val="62095C8A"/>
    <w:rsid w:val="6274710F"/>
    <w:rsid w:val="62A26D46"/>
    <w:rsid w:val="62A931C0"/>
    <w:rsid w:val="62B266B5"/>
    <w:rsid w:val="62CA0451"/>
    <w:rsid w:val="62D40767"/>
    <w:rsid w:val="62F52B28"/>
    <w:rsid w:val="633356A8"/>
    <w:rsid w:val="6403179D"/>
    <w:rsid w:val="642A67D3"/>
    <w:rsid w:val="643108F6"/>
    <w:rsid w:val="646D5004"/>
    <w:rsid w:val="6497559E"/>
    <w:rsid w:val="64C76A7A"/>
    <w:rsid w:val="64CA19AF"/>
    <w:rsid w:val="64F05EEF"/>
    <w:rsid w:val="64F83A87"/>
    <w:rsid w:val="653557C5"/>
    <w:rsid w:val="6591582E"/>
    <w:rsid w:val="65934CB9"/>
    <w:rsid w:val="659F2D60"/>
    <w:rsid w:val="662F3307"/>
    <w:rsid w:val="665D09A0"/>
    <w:rsid w:val="665D146A"/>
    <w:rsid w:val="66952B2C"/>
    <w:rsid w:val="66AA76F2"/>
    <w:rsid w:val="66B7682F"/>
    <w:rsid w:val="66D3237B"/>
    <w:rsid w:val="67166EC5"/>
    <w:rsid w:val="67210094"/>
    <w:rsid w:val="67336828"/>
    <w:rsid w:val="673F1301"/>
    <w:rsid w:val="674F376A"/>
    <w:rsid w:val="675E1C55"/>
    <w:rsid w:val="676A31F2"/>
    <w:rsid w:val="677D07C8"/>
    <w:rsid w:val="67B97C6B"/>
    <w:rsid w:val="67CB0455"/>
    <w:rsid w:val="67DA735F"/>
    <w:rsid w:val="67EC2A68"/>
    <w:rsid w:val="67FE4DA3"/>
    <w:rsid w:val="68047EAA"/>
    <w:rsid w:val="68357404"/>
    <w:rsid w:val="683C32DE"/>
    <w:rsid w:val="686167C2"/>
    <w:rsid w:val="68C107A0"/>
    <w:rsid w:val="68E2188C"/>
    <w:rsid w:val="68E432F2"/>
    <w:rsid w:val="690A6585"/>
    <w:rsid w:val="692320B4"/>
    <w:rsid w:val="6951732D"/>
    <w:rsid w:val="69545358"/>
    <w:rsid w:val="698A76FD"/>
    <w:rsid w:val="698F2AF8"/>
    <w:rsid w:val="69CE4385"/>
    <w:rsid w:val="69D31D91"/>
    <w:rsid w:val="69D54202"/>
    <w:rsid w:val="6A1469D9"/>
    <w:rsid w:val="6A7A2C74"/>
    <w:rsid w:val="6AC027B9"/>
    <w:rsid w:val="6AD5034D"/>
    <w:rsid w:val="6AE851E7"/>
    <w:rsid w:val="6B294C84"/>
    <w:rsid w:val="6B474827"/>
    <w:rsid w:val="6B7211DE"/>
    <w:rsid w:val="6BAC63E0"/>
    <w:rsid w:val="6BB763A2"/>
    <w:rsid w:val="6BBF64CC"/>
    <w:rsid w:val="6CA2751B"/>
    <w:rsid w:val="6CAC7BDD"/>
    <w:rsid w:val="6CCC097C"/>
    <w:rsid w:val="6CD723CB"/>
    <w:rsid w:val="6CF16B55"/>
    <w:rsid w:val="6CF40EAB"/>
    <w:rsid w:val="6D1839B1"/>
    <w:rsid w:val="6DCE444B"/>
    <w:rsid w:val="6DD33494"/>
    <w:rsid w:val="6DDD0342"/>
    <w:rsid w:val="6DE727F2"/>
    <w:rsid w:val="6E066B80"/>
    <w:rsid w:val="6E33758F"/>
    <w:rsid w:val="6E655319"/>
    <w:rsid w:val="6EA93624"/>
    <w:rsid w:val="6EAB1654"/>
    <w:rsid w:val="6ECE201A"/>
    <w:rsid w:val="6EE558A8"/>
    <w:rsid w:val="6F0C0585"/>
    <w:rsid w:val="6F1079AE"/>
    <w:rsid w:val="6F1338CA"/>
    <w:rsid w:val="6F182133"/>
    <w:rsid w:val="6F452D87"/>
    <w:rsid w:val="6F7B76F7"/>
    <w:rsid w:val="6F855F9E"/>
    <w:rsid w:val="6F9327ED"/>
    <w:rsid w:val="6FD02075"/>
    <w:rsid w:val="701D287D"/>
    <w:rsid w:val="70322864"/>
    <w:rsid w:val="703B3BFC"/>
    <w:rsid w:val="70456902"/>
    <w:rsid w:val="707F5B9B"/>
    <w:rsid w:val="70942EA5"/>
    <w:rsid w:val="70997CB9"/>
    <w:rsid w:val="70D777AA"/>
    <w:rsid w:val="70E9766E"/>
    <w:rsid w:val="7153347C"/>
    <w:rsid w:val="715E244A"/>
    <w:rsid w:val="71A11124"/>
    <w:rsid w:val="71A81171"/>
    <w:rsid w:val="72313C64"/>
    <w:rsid w:val="723808BC"/>
    <w:rsid w:val="72590D7E"/>
    <w:rsid w:val="729D42B4"/>
    <w:rsid w:val="72CC087A"/>
    <w:rsid w:val="72D808DC"/>
    <w:rsid w:val="732D5DAE"/>
    <w:rsid w:val="73797A10"/>
    <w:rsid w:val="739F00D5"/>
    <w:rsid w:val="73A355B8"/>
    <w:rsid w:val="73B677A1"/>
    <w:rsid w:val="73BD0467"/>
    <w:rsid w:val="741227B6"/>
    <w:rsid w:val="7413358A"/>
    <w:rsid w:val="748337FF"/>
    <w:rsid w:val="74963132"/>
    <w:rsid w:val="74D06802"/>
    <w:rsid w:val="74E124F8"/>
    <w:rsid w:val="750220D2"/>
    <w:rsid w:val="75102A61"/>
    <w:rsid w:val="75245482"/>
    <w:rsid w:val="752F75DB"/>
    <w:rsid w:val="755066F9"/>
    <w:rsid w:val="75666FB1"/>
    <w:rsid w:val="75726696"/>
    <w:rsid w:val="757C4F73"/>
    <w:rsid w:val="758E4169"/>
    <w:rsid w:val="75971F2A"/>
    <w:rsid w:val="75B26173"/>
    <w:rsid w:val="75F05BF1"/>
    <w:rsid w:val="75FB40F8"/>
    <w:rsid w:val="761927E9"/>
    <w:rsid w:val="76375C3E"/>
    <w:rsid w:val="76617C75"/>
    <w:rsid w:val="767E34F8"/>
    <w:rsid w:val="770463F7"/>
    <w:rsid w:val="77200316"/>
    <w:rsid w:val="772E1233"/>
    <w:rsid w:val="77787755"/>
    <w:rsid w:val="77816447"/>
    <w:rsid w:val="779F0FD7"/>
    <w:rsid w:val="77D902D4"/>
    <w:rsid w:val="77F705F6"/>
    <w:rsid w:val="784A29E9"/>
    <w:rsid w:val="78687F0F"/>
    <w:rsid w:val="787F0FE2"/>
    <w:rsid w:val="78A36ABE"/>
    <w:rsid w:val="78A969EB"/>
    <w:rsid w:val="78C54FC9"/>
    <w:rsid w:val="78D815A1"/>
    <w:rsid w:val="78E17D27"/>
    <w:rsid w:val="78E439FC"/>
    <w:rsid w:val="78FB4529"/>
    <w:rsid w:val="790C3730"/>
    <w:rsid w:val="79100A4F"/>
    <w:rsid w:val="791453EC"/>
    <w:rsid w:val="791C2FC9"/>
    <w:rsid w:val="794021C2"/>
    <w:rsid w:val="79B5163A"/>
    <w:rsid w:val="79CD3542"/>
    <w:rsid w:val="79D209A7"/>
    <w:rsid w:val="7A072E1B"/>
    <w:rsid w:val="7A0F12E6"/>
    <w:rsid w:val="7A2A71FF"/>
    <w:rsid w:val="7A38362D"/>
    <w:rsid w:val="7A443267"/>
    <w:rsid w:val="7A803136"/>
    <w:rsid w:val="7A824C3A"/>
    <w:rsid w:val="7A995079"/>
    <w:rsid w:val="7AD756EB"/>
    <w:rsid w:val="7B022868"/>
    <w:rsid w:val="7B14763E"/>
    <w:rsid w:val="7B3103E1"/>
    <w:rsid w:val="7B637931"/>
    <w:rsid w:val="7B7E01AB"/>
    <w:rsid w:val="7BA232AC"/>
    <w:rsid w:val="7BA638DF"/>
    <w:rsid w:val="7BC7231A"/>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087589"/>
    <w:rsid w:val="7E192D21"/>
    <w:rsid w:val="7E347FF2"/>
    <w:rsid w:val="7E3C48CF"/>
    <w:rsid w:val="7E43770C"/>
    <w:rsid w:val="7E6B77EA"/>
    <w:rsid w:val="7E893DBC"/>
    <w:rsid w:val="7E8D23FB"/>
    <w:rsid w:val="7EB00A36"/>
    <w:rsid w:val="7EC218D0"/>
    <w:rsid w:val="7EE47929"/>
    <w:rsid w:val="7F0021E6"/>
    <w:rsid w:val="7F2B0867"/>
    <w:rsid w:val="7F3044F1"/>
    <w:rsid w:val="7F337095"/>
    <w:rsid w:val="7F397243"/>
    <w:rsid w:val="7F423106"/>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5901BB-CF0D-4D05-9EE3-59241528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1"/>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 w:type="paragraph" w:customStyle="1" w:styleId="40">
    <w:name w:val="列出段落4"/>
    <w:basedOn w:val="a"/>
    <w:uiPriority w:val="99"/>
    <w:unhideWhenUsed/>
    <w:qFormat/>
    <w:pPr>
      <w:ind w:firstLineChars="200" w:firstLine="420"/>
    </w:pPr>
  </w:style>
  <w:style w:type="paragraph" w:customStyle="1" w:styleId="50">
    <w:name w:val="列出段落5"/>
    <w:basedOn w:val="a"/>
    <w:uiPriority w:val="34"/>
    <w:qFormat/>
    <w:pPr>
      <w:ind w:leftChars="400" w:left="840"/>
    </w:pPr>
  </w:style>
  <w:style w:type="paragraph" w:customStyle="1" w:styleId="60">
    <w:name w:val="列出段落6"/>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e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70242D-791E-403B-AC0A-0D3FD564A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2984</Words>
  <Characters>17010</Characters>
  <Application>Microsoft Office Word</Application>
  <DocSecurity>0</DocSecurity>
  <Lines>141</Lines>
  <Paragraphs>39</Paragraphs>
  <ScaleCrop>false</ScaleCrop>
  <Company>ZTE</Company>
  <LinksUpToDate>false</LinksUpToDate>
  <CharactersWithSpaces>19955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29</cp:revision>
  <cp:lastPrinted>2011-10-28T07:16:00Z</cp:lastPrinted>
  <dcterms:created xsi:type="dcterms:W3CDTF">2019-02-14T09:05:00Z</dcterms:created>
  <dcterms:modified xsi:type="dcterms:W3CDTF">2019-05-03T08:07:00Z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